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49" w:rsidRPr="00E713D4" w:rsidRDefault="00B5206A" w:rsidP="00B5206A">
      <w:pPr>
        <w:autoSpaceDE w:val="0"/>
        <w:autoSpaceDN w:val="0"/>
        <w:adjustRightInd w:val="0"/>
        <w:jc w:val="center"/>
        <w:rPr>
          <w:rFonts w:asciiTheme="minorHAnsi" w:hAnsiTheme="minorHAnsi" w:cstheme="minorHAnsi"/>
          <w:b/>
          <w:sz w:val="28"/>
        </w:rPr>
      </w:pPr>
      <w:r w:rsidRPr="00E713D4">
        <w:rPr>
          <w:rFonts w:asciiTheme="minorHAnsi" w:hAnsiTheme="minorHAnsi" w:cstheme="minorHAnsi"/>
          <w:b/>
          <w:sz w:val="28"/>
        </w:rPr>
        <w:t>ΕΝΤΥΠΟ ΔΙΑΒΟΥΛΕΥΣΗΣ</w:t>
      </w:r>
    </w:p>
    <w:p w:rsidR="00B5206A" w:rsidRPr="00030923" w:rsidRDefault="00B5206A" w:rsidP="002D0EF6">
      <w:pPr>
        <w:autoSpaceDE w:val="0"/>
        <w:autoSpaceDN w:val="0"/>
        <w:adjustRightInd w:val="0"/>
        <w:jc w:val="both"/>
        <w:rPr>
          <w:rFonts w:asciiTheme="minorHAnsi" w:hAnsiTheme="minorHAnsi" w:cstheme="minorHAnsi"/>
        </w:rPr>
      </w:pPr>
    </w:p>
    <w:tbl>
      <w:tblPr>
        <w:tblStyle w:val="TableTheme"/>
        <w:tblW w:w="9498" w:type="dxa"/>
        <w:tblInd w:w="108" w:type="dxa"/>
        <w:tblLook w:val="04A0" w:firstRow="1" w:lastRow="0" w:firstColumn="1" w:lastColumn="0" w:noHBand="0" w:noVBand="1"/>
      </w:tblPr>
      <w:tblGrid>
        <w:gridCol w:w="3261"/>
        <w:gridCol w:w="6237"/>
      </w:tblGrid>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Ονοματεπώνυμο: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Φορέας Απασχόλησης:</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Ιδιότητα / Θέση στο Φορέα:</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Τηλέφωνο: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lang w:val="en-US"/>
              </w:rPr>
              <w:t>E-mail:</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bl>
    <w:p w:rsidR="0033787C" w:rsidRPr="0033787C" w:rsidRDefault="0033787C" w:rsidP="00095EFD">
      <w:pPr>
        <w:autoSpaceDE w:val="0"/>
        <w:autoSpaceDN w:val="0"/>
        <w:adjustRightInd w:val="0"/>
        <w:ind w:right="-428"/>
        <w:jc w:val="both"/>
        <w:rPr>
          <w:rFonts w:asciiTheme="minorHAnsi" w:hAnsiTheme="minorHAnsi" w:cstheme="minorHAnsi"/>
          <w:sz w:val="12"/>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Σε περίπτωση, που επιθυμείτε να προτείνετε κάποια διαφοροποίηση, να προσθέσετε νέα ή να αφαιρέσετε κάποια προτεραιότητα, </w:t>
      </w:r>
      <w:r w:rsidR="00A26CE9">
        <w:rPr>
          <w:rFonts w:asciiTheme="minorHAnsi" w:hAnsiTheme="minorHAnsi" w:cstheme="minorHAnsi"/>
          <w:sz w:val="24"/>
        </w:rPr>
        <w:t>ως προς την Εισήγηση της Συμβουλευτικής Ομάδας Εργασίας του Τομέα «</w:t>
      </w:r>
      <w:r w:rsidR="0096639E">
        <w:rPr>
          <w:rFonts w:asciiTheme="minorHAnsi" w:hAnsiTheme="minorHAnsi" w:cstheme="minorHAnsi"/>
          <w:sz w:val="24"/>
        </w:rPr>
        <w:t>Περιβάλλον και Βιώσιμη Ανάπτυξη</w:t>
      </w:r>
      <w:r w:rsidR="00A26CE9">
        <w:rPr>
          <w:rFonts w:asciiTheme="minorHAnsi" w:hAnsiTheme="minorHAnsi" w:cstheme="minorHAnsi"/>
          <w:sz w:val="24"/>
        </w:rPr>
        <w:t xml:space="preserve">» (Πίνακας ΙΙ), </w:t>
      </w:r>
      <w:r w:rsidRPr="00095EFD">
        <w:rPr>
          <w:rFonts w:asciiTheme="minorHAnsi" w:hAnsiTheme="minorHAnsi" w:cstheme="minorHAnsi"/>
          <w:sz w:val="24"/>
        </w:rPr>
        <w:t>παρακαλούμε:</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Α) Να συμπληρώσετε τον </w:t>
      </w:r>
      <w:r w:rsidR="0033787C">
        <w:rPr>
          <w:rFonts w:asciiTheme="minorHAnsi" w:hAnsiTheme="minorHAnsi" w:cstheme="minorHAnsi"/>
          <w:sz w:val="24"/>
        </w:rPr>
        <w:t xml:space="preserve">παρακάτω </w:t>
      </w:r>
      <w:r w:rsidRPr="00095EFD">
        <w:rPr>
          <w:rFonts w:asciiTheme="minorHAnsi" w:hAnsiTheme="minorHAnsi" w:cstheme="minorHAnsi"/>
          <w:sz w:val="24"/>
        </w:rPr>
        <w:t>Πίνακα</w:t>
      </w:r>
      <w:r w:rsidR="0033787C">
        <w:rPr>
          <w:rFonts w:asciiTheme="minorHAnsi" w:hAnsiTheme="minorHAnsi" w:cstheme="minorHAnsi"/>
          <w:sz w:val="24"/>
        </w:rPr>
        <w:t xml:space="preserve"> (Ι) Καταγραφής Προτάσεων</w:t>
      </w:r>
    </w:p>
    <w:p w:rsidR="0033787C" w:rsidRDefault="0033787C" w:rsidP="00095EFD">
      <w:pPr>
        <w:autoSpaceDE w:val="0"/>
        <w:autoSpaceDN w:val="0"/>
        <w:adjustRightInd w:val="0"/>
        <w:jc w:val="center"/>
        <w:rPr>
          <w:rFonts w:asciiTheme="minorHAnsi" w:hAnsiTheme="minorHAnsi" w:cstheme="minorHAnsi"/>
          <w:b/>
        </w:rPr>
      </w:pPr>
    </w:p>
    <w:p w:rsidR="00095EFD" w:rsidRPr="0033787C" w:rsidRDefault="0033787C" w:rsidP="0033787C">
      <w:pPr>
        <w:autoSpaceDE w:val="0"/>
        <w:autoSpaceDN w:val="0"/>
        <w:adjustRightInd w:val="0"/>
        <w:rPr>
          <w:rFonts w:asciiTheme="minorHAnsi" w:hAnsiTheme="minorHAnsi" w:cstheme="minorHAnsi"/>
          <w:b/>
          <w:sz w:val="24"/>
        </w:rPr>
      </w:pPr>
      <w:r w:rsidRPr="0033787C">
        <w:rPr>
          <w:rFonts w:asciiTheme="minorHAnsi" w:hAnsiTheme="minorHAnsi" w:cstheme="minorHAnsi"/>
          <w:b/>
          <w:sz w:val="24"/>
          <w:u w:val="single"/>
        </w:rPr>
        <w:t>Πίνακας Ι</w:t>
      </w:r>
      <w:r w:rsidRPr="0033787C">
        <w:rPr>
          <w:rFonts w:asciiTheme="minorHAnsi" w:hAnsiTheme="minorHAnsi" w:cstheme="minorHAnsi"/>
          <w:b/>
          <w:sz w:val="24"/>
        </w:rPr>
        <w:t>:</w:t>
      </w:r>
      <w:r w:rsidRPr="0033787C">
        <w:rPr>
          <w:rFonts w:asciiTheme="minorHAnsi" w:hAnsiTheme="minorHAnsi" w:cstheme="minorHAnsi"/>
          <w:b/>
          <w:sz w:val="24"/>
        </w:rPr>
        <w:tab/>
      </w:r>
      <w:r>
        <w:rPr>
          <w:rFonts w:asciiTheme="minorHAnsi" w:hAnsiTheme="minorHAnsi" w:cstheme="minorHAnsi"/>
          <w:b/>
          <w:sz w:val="24"/>
        </w:rPr>
        <w:t>Πίνακας Καταγραφής Προτάσεων</w:t>
      </w:r>
    </w:p>
    <w:p w:rsidR="0033787C" w:rsidRPr="001701E0" w:rsidRDefault="0033787C" w:rsidP="00095EFD">
      <w:pPr>
        <w:autoSpaceDE w:val="0"/>
        <w:autoSpaceDN w:val="0"/>
        <w:adjustRightInd w:val="0"/>
        <w:jc w:val="center"/>
        <w:rPr>
          <w:rFonts w:asciiTheme="minorHAnsi" w:hAnsiTheme="minorHAnsi" w:cstheme="minorHAnsi"/>
          <w:b/>
        </w:rPr>
      </w:pPr>
    </w:p>
    <w:tbl>
      <w:tblPr>
        <w:tblStyle w:val="TableTheme"/>
        <w:tblW w:w="9889" w:type="dxa"/>
        <w:tblLayout w:type="fixed"/>
        <w:tblLook w:val="04A0" w:firstRow="1" w:lastRow="0" w:firstColumn="1" w:lastColumn="0" w:noHBand="0" w:noVBand="1"/>
      </w:tblPr>
      <w:tblGrid>
        <w:gridCol w:w="2093"/>
        <w:gridCol w:w="1843"/>
        <w:gridCol w:w="5953"/>
      </w:tblGrid>
      <w:tr w:rsidR="00095EFD" w:rsidRPr="00030923" w:rsidTr="00514150">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Περιοχή Παρέμβασης</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 xml:space="preserve">Κωδικός </w:t>
            </w:r>
            <w:r>
              <w:rPr>
                <w:rFonts w:asciiTheme="minorHAnsi" w:hAnsiTheme="minorHAnsi" w:cstheme="minorHAnsi"/>
                <w:b/>
              </w:rPr>
              <w:t>Προτεραιό</w:t>
            </w:r>
            <w:r w:rsidRPr="00030923">
              <w:rPr>
                <w:rFonts w:asciiTheme="minorHAnsi" w:hAnsiTheme="minorHAnsi" w:cstheme="minorHAnsi"/>
                <w:b/>
              </w:rPr>
              <w:t>τητας</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Περιγραφή / Τεκμηρίωση Κριτηρίων</w:t>
            </w:r>
            <w:r>
              <w:rPr>
                <w:rFonts w:asciiTheme="minorHAnsi" w:hAnsiTheme="minorHAnsi" w:cstheme="minorHAnsi"/>
                <w:b/>
              </w:rPr>
              <w:t xml:space="preserve"> - Πρότασης</w:t>
            </w: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bl>
    <w:p w:rsidR="00095EFD" w:rsidRPr="00095EFD" w:rsidRDefault="00095EFD" w:rsidP="0033787C">
      <w:pPr>
        <w:autoSpaceDE w:val="0"/>
        <w:autoSpaceDN w:val="0"/>
        <w:adjustRightInd w:val="0"/>
        <w:spacing w:line="360" w:lineRule="auto"/>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 Να τεκμηριώσετε απαραίτητα τις προτάσεις σας με βάση τα παρακάτω κριτήρια, για κάθε πρόταση:</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Β1. Ύπαρξη κρίσιμης μάζας επιχειρήσεων</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Β2. Ύπαρξη αξιόλογου ερευνητικού δυναμικού</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Β3. Σημαντικές οικονομικές και κοινωνικές επιπτώσεις</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Β4. Τεχνολογική αναβάθμιση του τομέα / κλάδου</w:t>
      </w:r>
    </w:p>
    <w:p w:rsidR="00095EFD" w:rsidRPr="00095EFD" w:rsidRDefault="00095EFD" w:rsidP="00095EFD">
      <w:pPr>
        <w:autoSpaceDE w:val="0"/>
        <w:autoSpaceDN w:val="0"/>
        <w:adjustRightInd w:val="0"/>
        <w:ind w:right="-428"/>
        <w:jc w:val="both"/>
        <w:rPr>
          <w:rFonts w:asciiTheme="minorHAnsi" w:hAnsiTheme="minorHAnsi" w:cstheme="minorHAnsi"/>
          <w:b/>
          <w:sz w:val="24"/>
        </w:rPr>
      </w:pPr>
      <w:r w:rsidRPr="00095EFD">
        <w:rPr>
          <w:rFonts w:asciiTheme="minorHAnsi" w:hAnsiTheme="minorHAnsi" w:cstheme="minorHAnsi"/>
          <w:sz w:val="24"/>
        </w:rPr>
        <w:t>Β5. Εξαγώγιμος χαρακτήρας</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color w:val="0070C0"/>
          <w:sz w:val="24"/>
        </w:rPr>
      </w:pPr>
      <w:r w:rsidRPr="00095EFD">
        <w:rPr>
          <w:rFonts w:asciiTheme="minorHAnsi" w:hAnsiTheme="minorHAnsi" w:cstheme="minorHAnsi"/>
          <w:sz w:val="24"/>
        </w:rPr>
        <w:t xml:space="preserve">Γ) Το παρόν αρχείο με τις προτάσεις σας να επιστραφεί έως τις </w:t>
      </w:r>
      <w:r w:rsidRPr="00095EFD">
        <w:rPr>
          <w:rFonts w:asciiTheme="minorHAnsi" w:hAnsiTheme="minorHAnsi" w:cstheme="minorHAnsi"/>
          <w:b/>
          <w:sz w:val="24"/>
        </w:rPr>
        <w:t>20/4/2018</w:t>
      </w:r>
      <w:r w:rsidRPr="00095EFD">
        <w:rPr>
          <w:rFonts w:asciiTheme="minorHAnsi" w:hAnsiTheme="minorHAnsi" w:cstheme="minorHAnsi"/>
          <w:sz w:val="24"/>
        </w:rPr>
        <w:t xml:space="preserve"> σε μορφή </w:t>
      </w:r>
      <w:r w:rsidRPr="00095EFD">
        <w:rPr>
          <w:rFonts w:asciiTheme="minorHAnsi" w:hAnsiTheme="minorHAnsi" w:cstheme="minorHAnsi"/>
          <w:sz w:val="24"/>
          <w:lang w:val="en-US"/>
        </w:rPr>
        <w:t>word</w:t>
      </w:r>
      <w:r w:rsidRPr="00095EFD">
        <w:rPr>
          <w:rFonts w:asciiTheme="minorHAnsi" w:hAnsiTheme="minorHAnsi" w:cstheme="minorHAnsi"/>
          <w:sz w:val="24"/>
        </w:rPr>
        <w:t xml:space="preserve"> αρχείου στον συντονιστή της πλατφόρμας </w:t>
      </w:r>
      <w:r w:rsidR="0096639E">
        <w:rPr>
          <w:rFonts w:asciiTheme="minorHAnsi" w:hAnsiTheme="minorHAnsi" w:cstheme="minorHAnsi"/>
          <w:sz w:val="24"/>
        </w:rPr>
        <w:t xml:space="preserve">Δρ. Αντώνιο </w:t>
      </w:r>
      <w:proofErr w:type="spellStart"/>
      <w:r w:rsidR="0096639E">
        <w:rPr>
          <w:rFonts w:asciiTheme="minorHAnsi" w:hAnsiTheme="minorHAnsi" w:cstheme="minorHAnsi"/>
          <w:sz w:val="24"/>
        </w:rPr>
        <w:t>Γυπάκη</w:t>
      </w:r>
      <w:proofErr w:type="spellEnd"/>
      <w:r w:rsidRPr="00095EFD">
        <w:rPr>
          <w:rFonts w:asciiTheme="minorHAnsi" w:hAnsiTheme="minorHAnsi" w:cstheme="minorHAnsi"/>
          <w:sz w:val="24"/>
        </w:rPr>
        <w:t xml:space="preserve">, </w:t>
      </w:r>
      <w:r w:rsidRPr="00095EFD">
        <w:rPr>
          <w:rFonts w:asciiTheme="minorHAnsi" w:hAnsiTheme="minorHAnsi" w:cstheme="minorHAnsi"/>
          <w:sz w:val="24"/>
          <w:lang w:val="en-US"/>
        </w:rPr>
        <w:t>e</w:t>
      </w:r>
      <w:r w:rsidRPr="00095EFD">
        <w:rPr>
          <w:rFonts w:asciiTheme="minorHAnsi" w:hAnsiTheme="minorHAnsi" w:cstheme="minorHAnsi"/>
          <w:sz w:val="24"/>
        </w:rPr>
        <w:t>-</w:t>
      </w:r>
      <w:r w:rsidRPr="00095EFD">
        <w:rPr>
          <w:rFonts w:asciiTheme="minorHAnsi" w:hAnsiTheme="minorHAnsi" w:cstheme="minorHAnsi"/>
          <w:sz w:val="24"/>
          <w:lang w:val="en-US"/>
        </w:rPr>
        <w:t>mail</w:t>
      </w:r>
      <w:r w:rsidRPr="00095EFD">
        <w:rPr>
          <w:rFonts w:asciiTheme="minorHAnsi" w:hAnsiTheme="minorHAnsi" w:cstheme="minorHAnsi"/>
          <w:sz w:val="24"/>
        </w:rPr>
        <w:t xml:space="preserve">: </w:t>
      </w:r>
      <w:proofErr w:type="spellStart"/>
      <w:r w:rsidR="0096639E">
        <w:rPr>
          <w:rFonts w:asciiTheme="minorHAnsi" w:hAnsiTheme="minorHAnsi" w:cstheme="minorHAnsi"/>
          <w:color w:val="000099"/>
          <w:sz w:val="24"/>
          <w:lang w:val="en-US"/>
        </w:rPr>
        <w:t>agypa</w:t>
      </w:r>
      <w:proofErr w:type="spellEnd"/>
      <w:r w:rsidRPr="0033787C">
        <w:rPr>
          <w:rFonts w:asciiTheme="minorHAnsi" w:hAnsiTheme="minorHAnsi" w:cstheme="minorHAnsi"/>
          <w:color w:val="000099"/>
          <w:sz w:val="24"/>
        </w:rPr>
        <w:t xml:space="preserve"> [</w:t>
      </w:r>
      <w:r w:rsidRPr="0033787C">
        <w:rPr>
          <w:rFonts w:asciiTheme="minorHAnsi" w:hAnsiTheme="minorHAnsi" w:cstheme="minorHAnsi"/>
          <w:color w:val="000099"/>
          <w:sz w:val="24"/>
          <w:lang w:val="en-US"/>
        </w:rPr>
        <w:t>at</w:t>
      </w:r>
      <w:r w:rsidRPr="0033787C">
        <w:rPr>
          <w:rFonts w:asciiTheme="minorHAnsi" w:hAnsiTheme="minorHAnsi" w:cstheme="minorHAnsi"/>
          <w:color w:val="000099"/>
          <w:sz w:val="24"/>
        </w:rPr>
        <w:t xml:space="preserve">] </w:t>
      </w:r>
      <w:proofErr w:type="spellStart"/>
      <w:r w:rsidRPr="0033787C">
        <w:rPr>
          <w:rFonts w:asciiTheme="minorHAnsi" w:hAnsiTheme="minorHAnsi" w:cstheme="minorHAnsi"/>
          <w:color w:val="000099"/>
          <w:sz w:val="24"/>
          <w:lang w:val="en-US"/>
        </w:rPr>
        <w:t>gsrt</w:t>
      </w:r>
      <w:proofErr w:type="spellEnd"/>
      <w:r w:rsidRPr="0033787C">
        <w:rPr>
          <w:rFonts w:asciiTheme="minorHAnsi" w:hAnsiTheme="minorHAnsi" w:cstheme="minorHAnsi"/>
          <w:color w:val="000099"/>
          <w:sz w:val="24"/>
        </w:rPr>
        <w:t>.</w:t>
      </w:r>
      <w:r w:rsidRPr="0033787C">
        <w:rPr>
          <w:rFonts w:asciiTheme="minorHAnsi" w:hAnsiTheme="minorHAnsi" w:cstheme="minorHAnsi"/>
          <w:color w:val="000099"/>
          <w:sz w:val="24"/>
          <w:lang w:val="en-US"/>
        </w:rPr>
        <w:t>gr</w:t>
      </w:r>
    </w:p>
    <w:p w:rsidR="00095EFD" w:rsidRDefault="00095EFD" w:rsidP="00095EFD">
      <w:pPr>
        <w:autoSpaceDE w:val="0"/>
        <w:autoSpaceDN w:val="0"/>
        <w:adjustRightInd w:val="0"/>
        <w:ind w:right="-711"/>
        <w:jc w:val="both"/>
        <w:rPr>
          <w:rFonts w:asciiTheme="minorHAnsi" w:hAnsiTheme="minorHAnsi" w:cstheme="minorHAnsi"/>
          <w:color w:val="0070C0"/>
        </w:rPr>
      </w:pPr>
    </w:p>
    <w:p w:rsidR="00095EFD" w:rsidRDefault="00095EFD" w:rsidP="00095EFD">
      <w:pPr>
        <w:autoSpaceDE w:val="0"/>
        <w:autoSpaceDN w:val="0"/>
        <w:adjustRightInd w:val="0"/>
        <w:ind w:right="-711"/>
        <w:jc w:val="both"/>
        <w:rPr>
          <w:rFonts w:asciiTheme="minorHAnsi" w:hAnsiTheme="minorHAnsi" w:cstheme="minorHAnsi"/>
          <w:color w:val="0070C0"/>
        </w:rPr>
      </w:pPr>
    </w:p>
    <w:p w:rsidR="00095EFD" w:rsidRPr="00A14898" w:rsidRDefault="00095EFD" w:rsidP="00095EFD">
      <w:pPr>
        <w:autoSpaceDE w:val="0"/>
        <w:autoSpaceDN w:val="0"/>
        <w:adjustRightInd w:val="0"/>
        <w:ind w:right="-711"/>
        <w:jc w:val="center"/>
        <w:rPr>
          <w:rFonts w:asciiTheme="minorHAnsi" w:hAnsiTheme="minorHAnsi" w:cstheme="minorHAnsi"/>
          <w:b/>
          <w:color w:val="auto"/>
          <w:sz w:val="24"/>
        </w:rPr>
      </w:pPr>
      <w:r w:rsidRPr="00A14898">
        <w:rPr>
          <w:rFonts w:asciiTheme="minorHAnsi" w:hAnsiTheme="minorHAnsi" w:cstheme="minorHAnsi"/>
          <w:b/>
          <w:color w:val="auto"/>
          <w:sz w:val="24"/>
        </w:rPr>
        <w:t>Ευχαριστούμε για την συμμετοχή σας !</w:t>
      </w:r>
    </w:p>
    <w:p w:rsidR="00095EFD" w:rsidRPr="00A14898" w:rsidRDefault="00095EFD" w:rsidP="00095EFD">
      <w:pPr>
        <w:autoSpaceDE w:val="0"/>
        <w:autoSpaceDN w:val="0"/>
        <w:adjustRightInd w:val="0"/>
        <w:ind w:right="-711"/>
        <w:jc w:val="center"/>
        <w:rPr>
          <w:rFonts w:asciiTheme="minorHAnsi" w:hAnsiTheme="minorHAnsi" w:cstheme="minorHAnsi"/>
          <w:color w:val="auto"/>
        </w:rPr>
      </w:pP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Γενική Γραμματεία Έρευνας &amp; Τεχνολογίας</w:t>
      </w: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Δ/νση Σχεδιασμού &amp; Προγραμματισμού Πολιτικών και Δράσεων Έρευνας &amp; Καινοτομίας</w:t>
      </w:r>
    </w:p>
    <w:p w:rsidR="00E713D4" w:rsidRDefault="00E713D4">
      <w:pPr>
        <w:rPr>
          <w:rFonts w:asciiTheme="minorHAnsi" w:hAnsiTheme="minorHAnsi" w:cstheme="minorHAnsi"/>
          <w:b/>
          <w:sz w:val="24"/>
          <w:u w:val="single"/>
        </w:rPr>
      </w:pPr>
      <w:r>
        <w:rPr>
          <w:rFonts w:asciiTheme="minorHAnsi" w:hAnsiTheme="minorHAnsi" w:cstheme="minorHAnsi"/>
          <w:b/>
          <w:sz w:val="24"/>
          <w:u w:val="single"/>
        </w:rPr>
        <w:br w:type="page"/>
      </w:r>
    </w:p>
    <w:p w:rsidR="00095EFD" w:rsidRDefault="00095EFD" w:rsidP="002D0EF6">
      <w:pPr>
        <w:autoSpaceDE w:val="0"/>
        <w:autoSpaceDN w:val="0"/>
        <w:adjustRightInd w:val="0"/>
        <w:jc w:val="both"/>
        <w:rPr>
          <w:rFonts w:asciiTheme="minorHAnsi" w:hAnsiTheme="minorHAnsi" w:cstheme="minorHAnsi"/>
          <w:b/>
          <w:sz w:val="24"/>
        </w:rPr>
      </w:pPr>
      <w:r w:rsidRPr="00095EFD">
        <w:rPr>
          <w:rFonts w:asciiTheme="minorHAnsi" w:hAnsiTheme="minorHAnsi" w:cstheme="minorHAnsi"/>
          <w:b/>
          <w:sz w:val="24"/>
          <w:u w:val="single"/>
        </w:rPr>
        <w:lastRenderedPageBreak/>
        <w:t xml:space="preserve">Πίνακας </w:t>
      </w:r>
      <w:r w:rsidR="0033787C">
        <w:rPr>
          <w:rFonts w:asciiTheme="minorHAnsi" w:hAnsiTheme="minorHAnsi" w:cstheme="minorHAnsi"/>
          <w:b/>
          <w:sz w:val="24"/>
          <w:u w:val="single"/>
        </w:rPr>
        <w:t>ΙΙ</w:t>
      </w:r>
      <w:r w:rsidRPr="0033787C">
        <w:rPr>
          <w:rFonts w:asciiTheme="minorHAnsi" w:hAnsiTheme="minorHAnsi" w:cstheme="minorHAnsi"/>
          <w:b/>
          <w:sz w:val="24"/>
        </w:rPr>
        <w:t>:</w:t>
      </w:r>
      <w:r w:rsidRPr="00095EFD">
        <w:rPr>
          <w:rFonts w:asciiTheme="minorHAnsi" w:hAnsiTheme="minorHAnsi" w:cstheme="minorHAnsi"/>
          <w:b/>
          <w:sz w:val="24"/>
        </w:rPr>
        <w:t xml:space="preserve"> </w:t>
      </w:r>
      <w:r w:rsidR="0033787C">
        <w:rPr>
          <w:rFonts w:asciiTheme="minorHAnsi" w:hAnsiTheme="minorHAnsi" w:cstheme="minorHAnsi"/>
          <w:b/>
          <w:sz w:val="24"/>
        </w:rPr>
        <w:t>Εισήγηση Συμβουλευτικής Ομάδας Εργασίας του τομέα «</w:t>
      </w:r>
      <w:r w:rsidR="0096639E">
        <w:rPr>
          <w:rFonts w:asciiTheme="minorHAnsi" w:hAnsiTheme="minorHAnsi" w:cstheme="minorHAnsi"/>
          <w:b/>
          <w:sz w:val="24"/>
        </w:rPr>
        <w:t>Περιβάλλον και Βιώσιμη Ανάπτυξη</w:t>
      </w:r>
      <w:r w:rsidR="0033787C">
        <w:rPr>
          <w:rFonts w:asciiTheme="minorHAnsi" w:hAnsiTheme="minorHAnsi" w:cstheme="minorHAnsi"/>
          <w:b/>
          <w:sz w:val="24"/>
        </w:rPr>
        <w:t>»</w:t>
      </w:r>
    </w:p>
    <w:p w:rsidR="0033787C" w:rsidRDefault="0033787C" w:rsidP="0033787C">
      <w:pPr>
        <w:autoSpaceDE w:val="0"/>
        <w:autoSpaceDN w:val="0"/>
        <w:adjustRightInd w:val="0"/>
        <w:jc w:val="both"/>
        <w:rPr>
          <w:rFonts w:asciiTheme="minorHAnsi" w:hAnsiTheme="minorHAnsi" w:cstheme="minorHAnsi"/>
          <w:sz w:val="24"/>
        </w:rPr>
      </w:pPr>
    </w:p>
    <w:p w:rsidR="00095EFD" w:rsidRPr="00030923" w:rsidRDefault="0033787C" w:rsidP="002D0EF6">
      <w:pPr>
        <w:autoSpaceDE w:val="0"/>
        <w:autoSpaceDN w:val="0"/>
        <w:adjustRightInd w:val="0"/>
        <w:jc w:val="both"/>
        <w:rPr>
          <w:rFonts w:asciiTheme="minorHAnsi" w:hAnsiTheme="minorHAnsi" w:cstheme="minorHAnsi"/>
        </w:rPr>
      </w:pPr>
      <w:r w:rsidRPr="00095EFD">
        <w:rPr>
          <w:rFonts w:asciiTheme="minorHAnsi" w:hAnsiTheme="minorHAnsi" w:cstheme="minorHAnsi"/>
          <w:sz w:val="24"/>
        </w:rPr>
        <w:t xml:space="preserve">Με </w:t>
      </w:r>
      <w:r w:rsidRPr="00095EFD">
        <w:rPr>
          <w:rFonts w:asciiTheme="minorHAnsi" w:hAnsiTheme="minorHAnsi" w:cstheme="minorHAnsi"/>
          <w:b/>
          <w:color w:val="FF0000"/>
          <w:sz w:val="24"/>
        </w:rPr>
        <w:t>κόκκινα γράμματα</w:t>
      </w:r>
      <w:r w:rsidRPr="00095EFD">
        <w:rPr>
          <w:rFonts w:asciiTheme="minorHAnsi" w:hAnsiTheme="minorHAnsi" w:cstheme="minorHAnsi"/>
          <w:color w:val="FF0000"/>
          <w:sz w:val="24"/>
        </w:rPr>
        <w:t xml:space="preserve"> </w:t>
      </w:r>
      <w:r w:rsidRPr="00095EFD">
        <w:rPr>
          <w:rFonts w:asciiTheme="minorHAnsi" w:hAnsiTheme="minorHAnsi" w:cstheme="minorHAnsi"/>
          <w:sz w:val="24"/>
        </w:rPr>
        <w:t>υποδεικνύονται οι προσθήκες που εισηγείται η Συμβουλευτική Ομάδα.</w:t>
      </w:r>
    </w:p>
    <w:tbl>
      <w:tblPr>
        <w:tblW w:w="5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5310"/>
      </w:tblGrid>
      <w:tr w:rsidR="00F10DC3" w:rsidRPr="00030923" w:rsidTr="00CB432A">
        <w:trPr>
          <w:trHeight w:val="416"/>
          <w:jc w:val="center"/>
        </w:trPr>
        <w:tc>
          <w:tcPr>
            <w:tcW w:w="646" w:type="dxa"/>
            <w:tcBorders>
              <w:top w:val="single" w:sz="4" w:space="0" w:color="auto"/>
              <w:left w:val="single" w:sz="4" w:space="0" w:color="auto"/>
              <w:bottom w:val="single" w:sz="4" w:space="0" w:color="auto"/>
              <w:right w:val="single" w:sz="4" w:space="0" w:color="auto"/>
            </w:tcBorders>
          </w:tcPr>
          <w:p w:rsidR="00F10DC3" w:rsidRPr="00030923" w:rsidRDefault="00F10DC3" w:rsidP="00F10DC3">
            <w:pPr>
              <w:autoSpaceDE w:val="0"/>
              <w:autoSpaceDN w:val="0"/>
              <w:adjustRightInd w:val="0"/>
              <w:jc w:val="center"/>
              <w:rPr>
                <w:rFonts w:asciiTheme="minorHAnsi" w:hAnsiTheme="minorHAnsi" w:cstheme="minorHAnsi"/>
                <w:b/>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F10DC3" w:rsidP="00F10DC3">
            <w:pPr>
              <w:autoSpaceDE w:val="0"/>
              <w:autoSpaceDN w:val="0"/>
              <w:adjustRightInd w:val="0"/>
              <w:jc w:val="center"/>
              <w:rPr>
                <w:rFonts w:asciiTheme="minorHAnsi" w:hAnsiTheme="minorHAnsi" w:cstheme="minorHAnsi"/>
                <w:b/>
              </w:rPr>
            </w:pPr>
            <w:r w:rsidRPr="00030923">
              <w:rPr>
                <w:rFonts w:asciiTheme="minorHAnsi" w:hAnsiTheme="minorHAnsi" w:cstheme="minorHAnsi"/>
                <w:b/>
              </w:rPr>
              <w:t>ΘΕΜΑΤΙΚΟΣ ΤΟΜΕΑΣ</w:t>
            </w:r>
          </w:p>
        </w:tc>
      </w:tr>
      <w:tr w:rsidR="00F10DC3" w:rsidRPr="00030923" w:rsidTr="00CB432A">
        <w:trPr>
          <w:trHeight w:val="357"/>
          <w:jc w:val="center"/>
        </w:trPr>
        <w:tc>
          <w:tcPr>
            <w:tcW w:w="646" w:type="dxa"/>
            <w:tcBorders>
              <w:top w:val="single" w:sz="4" w:space="0" w:color="auto"/>
              <w:left w:val="single" w:sz="4" w:space="0" w:color="auto"/>
              <w:bottom w:val="single" w:sz="4" w:space="0" w:color="auto"/>
              <w:right w:val="single" w:sz="4" w:space="0" w:color="auto"/>
            </w:tcBorders>
            <w:vAlign w:val="center"/>
          </w:tcPr>
          <w:p w:rsidR="00F10DC3" w:rsidRPr="001701E0" w:rsidRDefault="0096639E" w:rsidP="00CB432A">
            <w:pPr>
              <w:autoSpaceDE w:val="0"/>
              <w:autoSpaceDN w:val="0"/>
              <w:adjustRightInd w:val="0"/>
              <w:jc w:val="center"/>
              <w:rPr>
                <w:rFonts w:asciiTheme="minorHAnsi" w:hAnsiTheme="minorHAnsi" w:cstheme="minorHAnsi"/>
                <w:b/>
              </w:rPr>
            </w:pPr>
            <w:r>
              <w:rPr>
                <w:rFonts w:asciiTheme="minorHAnsi" w:hAnsiTheme="minorHAnsi" w:cstheme="minorHAnsi"/>
                <w:b/>
              </w:rPr>
              <w:t>4</w:t>
            </w: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96639E" w:rsidP="00904F8C">
            <w:pPr>
              <w:autoSpaceDE w:val="0"/>
              <w:autoSpaceDN w:val="0"/>
              <w:adjustRightInd w:val="0"/>
              <w:jc w:val="center"/>
              <w:rPr>
                <w:rFonts w:asciiTheme="minorHAnsi" w:hAnsiTheme="minorHAnsi" w:cstheme="minorHAnsi"/>
                <w:b/>
              </w:rPr>
            </w:pPr>
            <w:r>
              <w:rPr>
                <w:rFonts w:asciiTheme="minorHAnsi" w:hAnsiTheme="minorHAnsi" w:cstheme="minorHAnsi"/>
                <w:b/>
              </w:rPr>
              <w:t>Περιβάλλον και Βιώσιμη Ανάπτυξη</w:t>
            </w:r>
          </w:p>
        </w:tc>
      </w:tr>
    </w:tbl>
    <w:p w:rsidR="00F10DC3" w:rsidRPr="00030923" w:rsidRDefault="00F10DC3" w:rsidP="002D0EF6">
      <w:pPr>
        <w:autoSpaceDE w:val="0"/>
        <w:autoSpaceDN w:val="0"/>
        <w:adjustRightInd w:val="0"/>
        <w:jc w:val="both"/>
        <w:rPr>
          <w:rFonts w:asciiTheme="minorHAnsi" w:hAnsiTheme="minorHAnsi" w:cstheme="minorHAnsi"/>
        </w:rPr>
      </w:pPr>
    </w:p>
    <w:tbl>
      <w:tblPr>
        <w:tblW w:w="9385" w:type="dxa"/>
        <w:tblInd w:w="5" w:type="dxa"/>
        <w:tblLayout w:type="fixed"/>
        <w:tblLook w:val="00A0" w:firstRow="1" w:lastRow="0" w:firstColumn="1" w:lastColumn="0" w:noHBand="0" w:noVBand="0"/>
      </w:tblPr>
      <w:tblGrid>
        <w:gridCol w:w="2472"/>
        <w:gridCol w:w="6913"/>
      </w:tblGrid>
      <w:tr w:rsidR="0096639E" w:rsidRPr="00702C49" w:rsidTr="00F20F52">
        <w:trPr>
          <w:trHeight w:val="2059"/>
        </w:trPr>
        <w:tc>
          <w:tcPr>
            <w:tcW w:w="2472" w:type="dxa"/>
            <w:tcBorders>
              <w:top w:val="single" w:sz="4" w:space="0" w:color="auto"/>
              <w:left w:val="single" w:sz="4" w:space="0" w:color="auto"/>
              <w:bottom w:val="single" w:sz="4" w:space="0" w:color="auto"/>
              <w:right w:val="single" w:sz="4" w:space="0" w:color="auto"/>
            </w:tcBorders>
            <w:vAlign w:val="center"/>
          </w:tcPr>
          <w:p w:rsidR="0096639E" w:rsidRPr="00702C49" w:rsidRDefault="0096639E" w:rsidP="00F20F52">
            <w:pPr>
              <w:rPr>
                <w:rFonts w:cs="Tahoma"/>
                <w:b/>
              </w:rPr>
            </w:pPr>
            <w:r w:rsidRPr="00702C49">
              <w:rPr>
                <w:rFonts w:cs="Tahoma"/>
                <w:b/>
              </w:rPr>
              <w:t>4.1 Αφορά όλες τις κατηγορίες αποβλήτων</w:t>
            </w:r>
          </w:p>
        </w:tc>
        <w:tc>
          <w:tcPr>
            <w:tcW w:w="6913" w:type="dxa"/>
            <w:tcBorders>
              <w:top w:val="single" w:sz="4" w:space="0" w:color="auto"/>
              <w:left w:val="single" w:sz="4" w:space="0" w:color="auto"/>
              <w:bottom w:val="single" w:sz="4" w:space="0" w:color="auto"/>
              <w:right w:val="single" w:sz="4" w:space="0" w:color="auto"/>
            </w:tcBorders>
          </w:tcPr>
          <w:p w:rsidR="0096639E" w:rsidRPr="00702C49" w:rsidRDefault="0096639E" w:rsidP="00F20F52">
            <w:pPr>
              <w:pStyle w:val="ListParagraph"/>
              <w:numPr>
                <w:ilvl w:val="0"/>
                <w:numId w:val="71"/>
              </w:numPr>
              <w:spacing w:after="120"/>
              <w:ind w:left="680" w:hanging="680"/>
              <w:rPr>
                <w:rFonts w:ascii="Tahoma" w:hAnsi="Tahoma" w:cs="Tahoma"/>
                <w:sz w:val="20"/>
                <w:lang w:val="el-GR"/>
              </w:rPr>
            </w:pPr>
            <w:r w:rsidRPr="00702C49">
              <w:rPr>
                <w:rFonts w:ascii="Tahoma" w:hAnsi="Tahoma" w:cs="Tahoma"/>
                <w:sz w:val="20"/>
                <w:lang w:val="el-GR"/>
              </w:rPr>
              <w:t>Ανάπτυξη συστημάτων επεξεργασίας αποβλήτων (ποιοτικός έλεγχος εισερχόμενων, τεμαχισμός, διαλογή, στερεοποίηση, σταθεροποίηση, ανάμειξη κλπ. και ποιοτικός έλεγχος παραγομένων υλικών) πριν προωθηθούν για επόμενη αξιοποίηση (όπως ανακύκλωση, ανάκτηση ενέργειας, μετατροπή σε προϊόντα υψηλής προστιθέμενης αξίας κλπ).</w:t>
            </w:r>
          </w:p>
          <w:p w:rsidR="0096639E" w:rsidRPr="00702C49" w:rsidRDefault="0096639E" w:rsidP="00F20F52">
            <w:pPr>
              <w:pStyle w:val="ListParagraph"/>
              <w:numPr>
                <w:ilvl w:val="0"/>
                <w:numId w:val="71"/>
              </w:numPr>
              <w:spacing w:after="120"/>
              <w:ind w:left="680" w:hanging="680"/>
              <w:rPr>
                <w:rFonts w:ascii="Tahoma" w:hAnsi="Tahoma" w:cs="Tahoma"/>
                <w:sz w:val="20"/>
                <w:lang w:val="el-GR"/>
              </w:rPr>
            </w:pPr>
            <w:r w:rsidRPr="00702C49">
              <w:rPr>
                <w:rFonts w:ascii="Tahoma" w:hAnsi="Tahoma" w:cs="Tahoma"/>
                <w:sz w:val="20"/>
                <w:lang w:val="el-GR"/>
              </w:rPr>
              <w:t>Ανάπτυξη υπολογιστικών μοντέλων μέσω της μεθοδολογίας της ανάλυσης κύκλου ζωής.</w:t>
            </w:r>
          </w:p>
        </w:tc>
      </w:tr>
      <w:tr w:rsidR="0096639E" w:rsidRPr="00702C49" w:rsidTr="00F20F52">
        <w:trPr>
          <w:trHeight w:val="3392"/>
        </w:trPr>
        <w:tc>
          <w:tcPr>
            <w:tcW w:w="2472" w:type="dxa"/>
            <w:tcBorders>
              <w:top w:val="single" w:sz="4" w:space="0" w:color="auto"/>
              <w:left w:val="single" w:sz="4" w:space="0" w:color="auto"/>
              <w:bottom w:val="single" w:sz="4" w:space="0" w:color="auto"/>
              <w:right w:val="single" w:sz="4" w:space="0" w:color="auto"/>
            </w:tcBorders>
            <w:vAlign w:val="center"/>
          </w:tcPr>
          <w:p w:rsidR="0096639E" w:rsidRPr="00702C49" w:rsidRDefault="0096639E" w:rsidP="00F20F52">
            <w:pPr>
              <w:rPr>
                <w:rFonts w:cs="Tahoma"/>
                <w:b/>
              </w:rPr>
            </w:pPr>
            <w:r w:rsidRPr="00702C49">
              <w:rPr>
                <w:rFonts w:cs="Tahoma"/>
                <w:b/>
              </w:rPr>
              <w:t>4.2 Στερεά αστικά απορρίμματα</w:t>
            </w:r>
          </w:p>
        </w:tc>
        <w:tc>
          <w:tcPr>
            <w:tcW w:w="6913" w:type="dxa"/>
            <w:tcBorders>
              <w:top w:val="single" w:sz="4" w:space="0" w:color="auto"/>
              <w:left w:val="single" w:sz="4" w:space="0" w:color="auto"/>
              <w:bottom w:val="single" w:sz="4" w:space="0" w:color="auto"/>
              <w:right w:val="single" w:sz="4" w:space="0" w:color="auto"/>
            </w:tcBorders>
          </w:tcPr>
          <w:p w:rsidR="0096639E" w:rsidRPr="00702C49" w:rsidRDefault="0096639E" w:rsidP="00F20F52">
            <w:pPr>
              <w:numPr>
                <w:ilvl w:val="2"/>
                <w:numId w:val="38"/>
              </w:numPr>
              <w:spacing w:after="120"/>
              <w:ind w:left="680" w:hanging="680"/>
              <w:rPr>
                <w:rFonts w:cs="Tahoma"/>
              </w:rPr>
            </w:pPr>
            <w:r w:rsidRPr="00702C49">
              <w:rPr>
                <w:rFonts w:cs="Tahoma"/>
              </w:rPr>
              <w:t>Ανάπτυξη μονάδων διαλογής και ανάκτησης υλικών με στόχο τη βελτιστοποίηση του βαθμού ανάκτησης των υλικών.</w:t>
            </w:r>
          </w:p>
          <w:p w:rsidR="0096639E" w:rsidRPr="00ED2D41" w:rsidRDefault="0096639E" w:rsidP="00F20F52">
            <w:pPr>
              <w:numPr>
                <w:ilvl w:val="2"/>
                <w:numId w:val="38"/>
              </w:numPr>
              <w:spacing w:after="120"/>
              <w:ind w:left="680" w:hanging="680"/>
              <w:rPr>
                <w:rFonts w:cs="Tahoma"/>
              </w:rPr>
            </w:pPr>
            <w:r w:rsidRPr="00702C49">
              <w:rPr>
                <w:rFonts w:cs="Tahoma"/>
              </w:rPr>
              <w:t>Επέμβαση σε υφιστάμενες ή νέες μονάδες μηχανικής</w:t>
            </w:r>
            <w:r>
              <w:rPr>
                <w:rFonts w:cs="Tahoma"/>
              </w:rPr>
              <w:t xml:space="preserve"> </w:t>
            </w:r>
            <w:r w:rsidRPr="00BA3509">
              <w:rPr>
                <w:rFonts w:cs="Tahoma"/>
                <w:color w:val="FF0000"/>
              </w:rPr>
              <w:t>ή/</w:t>
            </w:r>
            <w:r w:rsidRPr="00702C49">
              <w:rPr>
                <w:rFonts w:cs="Tahoma"/>
              </w:rPr>
              <w:t>και βιολογικής επεξεργασίας με σκοπό την βελτιστοποίηση του βαθμού ανάκτησης υλικών.</w:t>
            </w:r>
            <w:r>
              <w:rPr>
                <w:rFonts w:cs="Tahoma"/>
              </w:rPr>
              <w:t xml:space="preserve"> </w:t>
            </w:r>
            <w:r w:rsidRPr="00BA3509">
              <w:rPr>
                <w:rFonts w:cs="Tahoma"/>
                <w:color w:val="FF0000"/>
              </w:rPr>
              <w:t>Διερεύνηση για τη διαχείριση και επεξεργασία του λεπτόκοκκου κλάσματος των υπολειμμάτων</w:t>
            </w:r>
          </w:p>
          <w:p w:rsidR="0096639E" w:rsidRPr="00F86922" w:rsidRDefault="0096639E" w:rsidP="00F20F52">
            <w:pPr>
              <w:numPr>
                <w:ilvl w:val="2"/>
                <w:numId w:val="38"/>
              </w:numPr>
              <w:spacing w:after="120"/>
              <w:ind w:left="680" w:hanging="680"/>
              <w:rPr>
                <w:rFonts w:cs="Tahoma"/>
              </w:rPr>
            </w:pPr>
            <w:r w:rsidRPr="00702C49">
              <w:rPr>
                <w:rFonts w:cs="Tahoma"/>
              </w:rPr>
              <w:t xml:space="preserve">Ανάπτυξη μονάδων </w:t>
            </w:r>
            <w:proofErr w:type="spellStart"/>
            <w:r w:rsidRPr="00702C49">
              <w:rPr>
                <w:rFonts w:cs="Tahoma"/>
              </w:rPr>
              <w:t>βιοσταθεροποίησης</w:t>
            </w:r>
            <w:proofErr w:type="spellEnd"/>
            <w:r w:rsidRPr="00702C49">
              <w:rPr>
                <w:rFonts w:cs="Tahoma"/>
              </w:rPr>
              <w:t xml:space="preserve"> (</w:t>
            </w:r>
            <w:proofErr w:type="spellStart"/>
            <w:r w:rsidRPr="00702C49">
              <w:rPr>
                <w:rFonts w:cs="Tahoma"/>
              </w:rPr>
              <w:t>βιοξήρανσης</w:t>
            </w:r>
            <w:proofErr w:type="spellEnd"/>
            <w:r w:rsidRPr="00702C49">
              <w:rPr>
                <w:rFonts w:cs="Tahoma"/>
              </w:rPr>
              <w:t xml:space="preserve"> και </w:t>
            </w:r>
            <w:proofErr w:type="spellStart"/>
            <w:r w:rsidRPr="00702C49">
              <w:rPr>
                <w:rFonts w:cs="Tahoma"/>
              </w:rPr>
              <w:t>κομποστοποίησης</w:t>
            </w:r>
            <w:proofErr w:type="spellEnd"/>
            <w:r w:rsidRPr="00702C49">
              <w:rPr>
                <w:rFonts w:cs="Tahoma"/>
              </w:rPr>
              <w:t>) και βελτιστοποίηση μονάδων αναερόβιας χώνευσης. Προώθηση επιδεικτικών μονάδων με δυνατότητα επέκτασης. Διερεύνηση υποστρωμάτων με έμφαση στην παραγωγή βιοαερίου.</w:t>
            </w:r>
            <w:r>
              <w:t xml:space="preserve"> </w:t>
            </w:r>
            <w:r w:rsidRPr="00702C49">
              <w:rPr>
                <w:rFonts w:cs="Tahoma"/>
              </w:rPr>
              <w:t xml:space="preserve">Ανάπτυξη μονάδων παραγωγής υγρών </w:t>
            </w:r>
            <w:proofErr w:type="spellStart"/>
            <w:r w:rsidRPr="00702C49">
              <w:rPr>
                <w:rFonts w:cs="Tahoma"/>
              </w:rPr>
              <w:t>βιοκαυσίμων</w:t>
            </w:r>
            <w:proofErr w:type="spellEnd"/>
            <w:r w:rsidRPr="00702C49">
              <w:rPr>
                <w:rFonts w:cs="Tahoma"/>
              </w:rPr>
              <w:t xml:space="preserve">. Έμφαση στην αξιοποίηση του οργανικού κλάσματος για παραγωγή </w:t>
            </w:r>
            <w:proofErr w:type="spellStart"/>
            <w:r w:rsidRPr="00702C49">
              <w:rPr>
                <w:rFonts w:cs="Tahoma"/>
              </w:rPr>
              <w:t>βιοκαυσίμων</w:t>
            </w:r>
            <w:proofErr w:type="spellEnd"/>
            <w:r w:rsidRPr="00702C49">
              <w:rPr>
                <w:rFonts w:cs="Tahoma"/>
              </w:rPr>
              <w:t xml:space="preserve"> 2</w:t>
            </w:r>
            <w:r w:rsidRPr="00702C49">
              <w:rPr>
                <w:rFonts w:cs="Tahoma"/>
                <w:vertAlign w:val="superscript"/>
              </w:rPr>
              <w:t>ης</w:t>
            </w:r>
            <w:r w:rsidRPr="00702C49">
              <w:rPr>
                <w:rFonts w:cs="Tahoma"/>
              </w:rPr>
              <w:t xml:space="preserve"> γενιάς (</w:t>
            </w:r>
            <w:proofErr w:type="spellStart"/>
            <w:r w:rsidRPr="00702C49">
              <w:rPr>
                <w:rFonts w:cs="Tahoma"/>
              </w:rPr>
              <w:t>πχ.βιοαιθανόλη</w:t>
            </w:r>
            <w:proofErr w:type="spellEnd"/>
            <w:r w:rsidRPr="00702C49">
              <w:rPr>
                <w:rFonts w:cs="Tahoma"/>
              </w:rPr>
              <w:t xml:space="preserve">, </w:t>
            </w:r>
            <w:proofErr w:type="spellStart"/>
            <w:r w:rsidRPr="00702C49">
              <w:rPr>
                <w:rFonts w:cs="Tahoma"/>
              </w:rPr>
              <w:t>βιοελαίου</w:t>
            </w:r>
            <w:proofErr w:type="spellEnd"/>
            <w:r w:rsidRPr="00702C49">
              <w:rPr>
                <w:rFonts w:cs="Tahoma"/>
              </w:rPr>
              <w:t>, συνθετικά καύσιμα).</w:t>
            </w:r>
          </w:p>
          <w:p w:rsidR="0096639E" w:rsidRPr="00702C49" w:rsidRDefault="0096639E" w:rsidP="00F20F52">
            <w:pPr>
              <w:numPr>
                <w:ilvl w:val="2"/>
                <w:numId w:val="38"/>
              </w:numPr>
              <w:spacing w:after="120"/>
              <w:ind w:left="680" w:hanging="680"/>
              <w:rPr>
                <w:rFonts w:cs="Tahoma"/>
              </w:rPr>
            </w:pPr>
            <w:r w:rsidRPr="00F86922">
              <w:rPr>
                <w:rFonts w:cs="Tahoma"/>
                <w:color w:val="FF0000"/>
              </w:rPr>
              <w:t>Ανάπτυξη μονάδων παραγωγής προϊόντων από δευτερογενή υλικά εφαρμόζοντας τις αρχές της κυκλικής οικονομίας (κυρίως πλαστικές ύλες)</w:t>
            </w:r>
          </w:p>
        </w:tc>
      </w:tr>
      <w:tr w:rsidR="0096639E" w:rsidRPr="00702C49" w:rsidTr="00F20F52">
        <w:trPr>
          <w:trHeight w:val="2675"/>
        </w:trPr>
        <w:tc>
          <w:tcPr>
            <w:tcW w:w="2472" w:type="dxa"/>
            <w:tcBorders>
              <w:top w:val="single" w:sz="4" w:space="0" w:color="auto"/>
              <w:left w:val="single" w:sz="4" w:space="0" w:color="auto"/>
              <w:bottom w:val="single" w:sz="4" w:space="0" w:color="auto"/>
              <w:right w:val="single" w:sz="4" w:space="0" w:color="auto"/>
            </w:tcBorders>
            <w:vAlign w:val="center"/>
          </w:tcPr>
          <w:p w:rsidR="0096639E" w:rsidRPr="00702C49" w:rsidRDefault="0096639E" w:rsidP="00F20F52">
            <w:pPr>
              <w:rPr>
                <w:rFonts w:cs="Tahoma"/>
                <w:b/>
              </w:rPr>
            </w:pPr>
            <w:r w:rsidRPr="00702C49">
              <w:rPr>
                <w:rFonts w:cs="Tahoma"/>
                <w:b/>
              </w:rPr>
              <w:t xml:space="preserve">4.3 Διαχείριση </w:t>
            </w:r>
            <w:proofErr w:type="spellStart"/>
            <w:r w:rsidRPr="00702C49">
              <w:rPr>
                <w:rFonts w:cs="Tahoma"/>
                <w:b/>
              </w:rPr>
              <w:t>αγρο</w:t>
            </w:r>
            <w:proofErr w:type="spellEnd"/>
            <w:r w:rsidRPr="00702C49">
              <w:rPr>
                <w:rFonts w:cs="Tahoma"/>
                <w:b/>
              </w:rPr>
              <w:t>-κτηνοτροφικών αποβλήτων</w:t>
            </w:r>
          </w:p>
        </w:tc>
        <w:tc>
          <w:tcPr>
            <w:tcW w:w="6913" w:type="dxa"/>
            <w:tcBorders>
              <w:top w:val="single" w:sz="4" w:space="0" w:color="auto"/>
              <w:left w:val="single" w:sz="4" w:space="0" w:color="auto"/>
              <w:bottom w:val="single" w:sz="4" w:space="0" w:color="auto"/>
              <w:right w:val="single" w:sz="4" w:space="0" w:color="auto"/>
            </w:tcBorders>
          </w:tcPr>
          <w:p w:rsidR="0096639E" w:rsidRPr="00702C49" w:rsidRDefault="0096639E" w:rsidP="00F20F52">
            <w:pPr>
              <w:numPr>
                <w:ilvl w:val="2"/>
                <w:numId w:val="39"/>
              </w:numPr>
              <w:spacing w:after="120"/>
              <w:ind w:left="680" w:hanging="680"/>
              <w:rPr>
                <w:rFonts w:cs="Tahoma"/>
              </w:rPr>
            </w:pPr>
            <w:r w:rsidRPr="00702C49">
              <w:rPr>
                <w:rFonts w:cs="Tahoma"/>
              </w:rPr>
              <w:t>Εκμετάλλευση αγροτικών</w:t>
            </w:r>
            <w:r w:rsidRPr="00BA3509">
              <w:rPr>
                <w:rFonts w:cs="Tahoma"/>
                <w:color w:val="FF0000"/>
              </w:rPr>
              <w:t>,</w:t>
            </w:r>
            <w:r w:rsidRPr="00D13BFB">
              <w:rPr>
                <w:rFonts w:cs="Tahoma"/>
                <w:color w:val="FF0000"/>
              </w:rPr>
              <w:t xml:space="preserve"> </w:t>
            </w:r>
            <w:r w:rsidRPr="00BA3509">
              <w:rPr>
                <w:rFonts w:cs="Tahoma"/>
                <w:color w:val="FF0000"/>
              </w:rPr>
              <w:t xml:space="preserve">κτηνοτροφικών ή/και </w:t>
            </w:r>
            <w:r w:rsidRPr="00702C49">
              <w:rPr>
                <w:rFonts w:cs="Tahoma"/>
              </w:rPr>
              <w:t>δασικών υπολειμμάτων (</w:t>
            </w:r>
            <w:proofErr w:type="spellStart"/>
            <w:r w:rsidRPr="00702C49">
              <w:rPr>
                <w:rFonts w:cs="Tahoma"/>
              </w:rPr>
              <w:t>λιγνοκυτταρινούχας</w:t>
            </w:r>
            <w:proofErr w:type="spellEnd"/>
            <w:r w:rsidRPr="00702C49">
              <w:rPr>
                <w:rFonts w:cs="Tahoma"/>
              </w:rPr>
              <w:t xml:space="preserve"> βιομάζας)  για παραγωγή </w:t>
            </w:r>
            <w:proofErr w:type="spellStart"/>
            <w:r w:rsidRPr="00702C49">
              <w:rPr>
                <w:rFonts w:cs="Tahoma"/>
              </w:rPr>
              <w:t>βιοκαυσίμων</w:t>
            </w:r>
            <w:proofErr w:type="spellEnd"/>
            <w:r w:rsidRPr="00702C49">
              <w:rPr>
                <w:rFonts w:cs="Tahoma"/>
              </w:rPr>
              <w:t xml:space="preserve"> και προϊόντων υψηλής προστιθέμενης αξίας μέσω </w:t>
            </w:r>
            <w:proofErr w:type="spellStart"/>
            <w:r w:rsidRPr="00702C49">
              <w:rPr>
                <w:rFonts w:cs="Tahoma"/>
              </w:rPr>
              <w:t>θερμοχημικών</w:t>
            </w:r>
            <w:proofErr w:type="spellEnd"/>
            <w:r w:rsidRPr="00702C49">
              <w:rPr>
                <w:rFonts w:cs="Tahoma"/>
              </w:rPr>
              <w:t>, βιολογικών και μικροβιακών διεργασιών.</w:t>
            </w:r>
          </w:p>
          <w:p w:rsidR="0096639E" w:rsidRPr="00702C49" w:rsidRDefault="0096639E" w:rsidP="00F20F52">
            <w:pPr>
              <w:numPr>
                <w:ilvl w:val="2"/>
                <w:numId w:val="39"/>
              </w:numPr>
              <w:spacing w:after="120"/>
              <w:ind w:left="680" w:hanging="680"/>
              <w:rPr>
                <w:rFonts w:cs="Tahoma"/>
              </w:rPr>
            </w:pPr>
            <w:r w:rsidRPr="00702C49">
              <w:rPr>
                <w:rFonts w:cs="Tahoma"/>
              </w:rPr>
              <w:t>Ανάπτυξη και εφαρμογή τεχνολογιών συλλογής, διαχείρισης και αξιοποίησης αγροτικών υπολειμμάτων και κλαδοδεμάτων (πράσινων υπολειμμάτων).</w:t>
            </w:r>
          </w:p>
          <w:p w:rsidR="0096639E" w:rsidRPr="00702C49" w:rsidRDefault="0096639E" w:rsidP="00F20F52">
            <w:pPr>
              <w:numPr>
                <w:ilvl w:val="2"/>
                <w:numId w:val="39"/>
              </w:numPr>
              <w:spacing w:after="120"/>
              <w:ind w:left="680" w:hanging="680"/>
              <w:rPr>
                <w:rFonts w:cs="Tahoma"/>
              </w:rPr>
            </w:pPr>
            <w:r w:rsidRPr="00702C49">
              <w:rPr>
                <w:rFonts w:cs="Tahoma"/>
              </w:rPr>
              <w:t>Διαχείριση παραπροϊόντων από τον ελαιουργικό κλάδο.</w:t>
            </w:r>
          </w:p>
          <w:p w:rsidR="0096639E" w:rsidRPr="00702C49" w:rsidRDefault="0096639E" w:rsidP="00F20F52">
            <w:pPr>
              <w:numPr>
                <w:ilvl w:val="2"/>
                <w:numId w:val="39"/>
              </w:numPr>
              <w:spacing w:after="120"/>
              <w:ind w:left="680" w:hanging="680"/>
              <w:rPr>
                <w:rFonts w:cs="Tahoma"/>
              </w:rPr>
            </w:pPr>
            <w:r w:rsidRPr="00702C49">
              <w:rPr>
                <w:rFonts w:cs="Tahoma"/>
              </w:rPr>
              <w:t>Ανάπτυξη καινοτόμων τεχνολογιών διαχείρισης αγροτικών αποβλήτων.</w:t>
            </w:r>
          </w:p>
        </w:tc>
      </w:tr>
      <w:tr w:rsidR="0096639E" w:rsidRPr="00702C49" w:rsidTr="00F20F52">
        <w:trPr>
          <w:trHeight w:val="5943"/>
        </w:trPr>
        <w:tc>
          <w:tcPr>
            <w:tcW w:w="2472" w:type="dxa"/>
            <w:tcBorders>
              <w:top w:val="single" w:sz="4" w:space="0" w:color="auto"/>
              <w:left w:val="single" w:sz="4" w:space="0" w:color="auto"/>
              <w:bottom w:val="single" w:sz="4" w:space="0" w:color="auto"/>
              <w:right w:val="single" w:sz="4" w:space="0" w:color="auto"/>
            </w:tcBorders>
            <w:vAlign w:val="center"/>
          </w:tcPr>
          <w:p w:rsidR="0096639E" w:rsidRPr="00702C49" w:rsidRDefault="0096639E" w:rsidP="00F20F52">
            <w:pPr>
              <w:rPr>
                <w:rFonts w:cs="Tahoma"/>
                <w:b/>
              </w:rPr>
            </w:pPr>
            <w:r w:rsidRPr="00702C49">
              <w:rPr>
                <w:rFonts w:cs="Tahoma"/>
                <w:b/>
              </w:rPr>
              <w:lastRenderedPageBreak/>
              <w:t>4.4 Διαχείριση βιομηχανικών, και τοξικών αποβλήτων</w:t>
            </w:r>
          </w:p>
        </w:tc>
        <w:tc>
          <w:tcPr>
            <w:tcW w:w="6913" w:type="dxa"/>
            <w:tcBorders>
              <w:top w:val="single" w:sz="4" w:space="0" w:color="auto"/>
              <w:left w:val="single" w:sz="4" w:space="0" w:color="auto"/>
              <w:bottom w:val="single" w:sz="4" w:space="0" w:color="auto"/>
              <w:right w:val="single" w:sz="4" w:space="0" w:color="auto"/>
            </w:tcBorders>
          </w:tcPr>
          <w:p w:rsidR="0096639E" w:rsidRPr="00702C49" w:rsidRDefault="0096639E" w:rsidP="00F20F52">
            <w:pPr>
              <w:numPr>
                <w:ilvl w:val="2"/>
                <w:numId w:val="40"/>
              </w:numPr>
              <w:spacing w:after="120"/>
              <w:ind w:left="680" w:hanging="680"/>
              <w:rPr>
                <w:rFonts w:cs="Tahoma"/>
              </w:rPr>
            </w:pPr>
            <w:r w:rsidRPr="00702C49">
              <w:rPr>
                <w:rFonts w:cs="Tahoma"/>
              </w:rPr>
              <w:t>Ανάπτυξη μεθόδων προετοιμασίας για επαναχρησιμοποίηση αποβλήτων (π.χ. ΑΗΗΕ και ανταλλακτικών ΟΤΚΖ).</w:t>
            </w:r>
          </w:p>
          <w:p w:rsidR="0096639E" w:rsidRPr="00702C49" w:rsidRDefault="0096639E" w:rsidP="00F20F52">
            <w:pPr>
              <w:numPr>
                <w:ilvl w:val="2"/>
                <w:numId w:val="40"/>
              </w:numPr>
              <w:spacing w:after="120"/>
              <w:ind w:left="680" w:hanging="680"/>
              <w:rPr>
                <w:rFonts w:cs="Tahoma"/>
              </w:rPr>
            </w:pPr>
            <w:r w:rsidRPr="00702C49">
              <w:rPr>
                <w:rFonts w:cs="Tahoma"/>
              </w:rPr>
              <w:t>Αξιοποίηση και αναγέννηση ανακτηθέντων υλικών κατά την ανακύκλωση ηλεκτρονικών και ηλεκτρικών αποβλήτων.</w:t>
            </w:r>
          </w:p>
          <w:p w:rsidR="0096639E" w:rsidRPr="00702C49" w:rsidRDefault="0096639E" w:rsidP="00F20F52">
            <w:pPr>
              <w:numPr>
                <w:ilvl w:val="2"/>
                <w:numId w:val="40"/>
              </w:numPr>
              <w:spacing w:after="120"/>
              <w:ind w:left="680" w:hanging="680"/>
              <w:rPr>
                <w:rFonts w:cs="Tahoma"/>
              </w:rPr>
            </w:pPr>
            <w:r w:rsidRPr="003B2CBB">
              <w:rPr>
                <w:color w:val="auto"/>
              </w:rPr>
              <w:t xml:space="preserve">Προτυποποίηση </w:t>
            </w:r>
            <w:r w:rsidRPr="00C92402">
              <w:rPr>
                <w:color w:val="FF0000"/>
              </w:rPr>
              <w:t>της διαδικασίας διαχείρισης ΟΤΚΖ από την παραλαβή έως την επεξεργασία του υπολείμματος τεμαχισμού</w:t>
            </w:r>
            <w:r w:rsidRPr="00702C49">
              <w:rPr>
                <w:rFonts w:cs="Tahoma"/>
              </w:rPr>
              <w:t>.</w:t>
            </w:r>
          </w:p>
          <w:p w:rsidR="0096639E" w:rsidRPr="00702C49" w:rsidRDefault="0096639E" w:rsidP="00F20F52">
            <w:pPr>
              <w:numPr>
                <w:ilvl w:val="2"/>
                <w:numId w:val="40"/>
              </w:numPr>
              <w:spacing w:after="120"/>
              <w:ind w:left="680" w:hanging="680"/>
              <w:rPr>
                <w:rFonts w:cs="Tahoma"/>
              </w:rPr>
            </w:pPr>
            <w:r w:rsidRPr="00702C49">
              <w:rPr>
                <w:rFonts w:cs="Tahoma"/>
              </w:rPr>
              <w:t xml:space="preserve">Ανάπτυξη συστημάτων συλλογής και μεταφοράς βιομηχανικών αποβλήτων και καθορισμός προδιαγραφών για την τελική τους διάθεση. </w:t>
            </w:r>
          </w:p>
          <w:p w:rsidR="0096639E" w:rsidRPr="00702C49" w:rsidRDefault="0096639E" w:rsidP="00F20F52">
            <w:pPr>
              <w:numPr>
                <w:ilvl w:val="2"/>
                <w:numId w:val="40"/>
              </w:numPr>
              <w:spacing w:after="120"/>
              <w:ind w:left="680" w:hanging="680"/>
              <w:rPr>
                <w:rFonts w:cs="Tahoma"/>
              </w:rPr>
            </w:pPr>
            <w:r w:rsidRPr="00702C49">
              <w:rPr>
                <w:rFonts w:cs="Tahoma"/>
              </w:rPr>
              <w:t>Επεξεργασία υπολειμμάτων τεμαχισμού (</w:t>
            </w:r>
            <w:proofErr w:type="spellStart"/>
            <w:r w:rsidRPr="00702C49">
              <w:rPr>
                <w:rFonts w:cs="Tahoma"/>
              </w:rPr>
              <w:t>shredding</w:t>
            </w:r>
            <w:proofErr w:type="spellEnd"/>
            <w:r w:rsidRPr="00702C49">
              <w:rPr>
                <w:rFonts w:cs="Tahoma"/>
              </w:rPr>
              <w:t>) σε μονάδες επεξεργασίας μεταλλικών αποβλήτων ή αποβλήτων που περιέχουν μέταλλα (π.χ. ΟΤΚΖ, ΑΗΗΕ, καλώδια κλπ) με στόχο την ανάκτηση των περιεχόμενων υπολειμμάτων μετάλλων και την προετοιμασία δευτερογενούς καυσίμου.</w:t>
            </w:r>
          </w:p>
          <w:p w:rsidR="0096639E" w:rsidRPr="00702C49" w:rsidRDefault="0096639E" w:rsidP="00F20F52">
            <w:pPr>
              <w:numPr>
                <w:ilvl w:val="2"/>
                <w:numId w:val="40"/>
              </w:numPr>
              <w:spacing w:after="120"/>
              <w:ind w:left="680" w:hanging="680"/>
              <w:rPr>
                <w:rFonts w:cs="Tahoma"/>
              </w:rPr>
            </w:pPr>
            <w:r w:rsidRPr="00702C49">
              <w:rPr>
                <w:rFonts w:cs="Tahoma"/>
              </w:rPr>
              <w:t>Ανάκτηση μετάλλων από βιομηχανικά απόβλητα μεταλλουργικών δραστηριοτήτων (π.χ. σκουριές χαλυβουργίας) καθώς επίσης και κρίσιμων για τεχνολογικές εφαρμογές μετάλλων από αντίστοιχα ρεύματα αποβλήτων (πχ ηλεκτρονικού εξοπλισμού).</w:t>
            </w:r>
          </w:p>
          <w:p w:rsidR="0096639E" w:rsidRPr="00702C49" w:rsidRDefault="0096639E" w:rsidP="00F20F52">
            <w:pPr>
              <w:numPr>
                <w:ilvl w:val="2"/>
                <w:numId w:val="40"/>
              </w:numPr>
              <w:spacing w:after="120"/>
              <w:ind w:left="680" w:hanging="680"/>
              <w:rPr>
                <w:rFonts w:cs="Tahoma"/>
              </w:rPr>
            </w:pPr>
            <w:r w:rsidRPr="00702C49">
              <w:rPr>
                <w:rFonts w:cs="Tahoma"/>
              </w:rPr>
              <w:t>Ανάκτηση υλικών, επαναχρησιμοποίηση και ανάκτηση ενέργειας (εναλλακτικά καύσιμα).</w:t>
            </w:r>
          </w:p>
          <w:p w:rsidR="0096639E" w:rsidRPr="00702C49" w:rsidRDefault="0096639E" w:rsidP="00F20F52">
            <w:pPr>
              <w:numPr>
                <w:ilvl w:val="2"/>
                <w:numId w:val="40"/>
              </w:numPr>
              <w:spacing w:after="120"/>
              <w:ind w:left="680" w:hanging="680"/>
              <w:rPr>
                <w:rFonts w:cs="Tahoma"/>
              </w:rPr>
            </w:pPr>
            <w:r w:rsidRPr="00702C49">
              <w:rPr>
                <w:rFonts w:cs="Tahoma"/>
              </w:rPr>
              <w:t>Προώθηση βιομηχανικής συμβίωσης.</w:t>
            </w:r>
          </w:p>
          <w:p w:rsidR="0096639E" w:rsidRPr="00702C49" w:rsidRDefault="0096639E" w:rsidP="00F20F52">
            <w:pPr>
              <w:numPr>
                <w:ilvl w:val="2"/>
                <w:numId w:val="40"/>
              </w:numPr>
              <w:spacing w:after="120"/>
              <w:ind w:left="680" w:hanging="680"/>
              <w:rPr>
                <w:rFonts w:cs="Tahoma"/>
              </w:rPr>
            </w:pPr>
            <w:r w:rsidRPr="00702C49">
              <w:rPr>
                <w:rFonts w:cs="Tahoma"/>
              </w:rPr>
              <w:t>Βελτιστοποίηση διεργασιών διαχείρισης επικίνδυνων και τοξικών αποβλήτων.</w:t>
            </w:r>
          </w:p>
          <w:p w:rsidR="0096639E" w:rsidRPr="00C92402" w:rsidRDefault="0096639E" w:rsidP="00F20F52">
            <w:pPr>
              <w:numPr>
                <w:ilvl w:val="2"/>
                <w:numId w:val="40"/>
              </w:numPr>
              <w:spacing w:after="120"/>
              <w:ind w:left="680" w:hanging="680"/>
              <w:rPr>
                <w:rFonts w:cs="Tahoma"/>
              </w:rPr>
            </w:pPr>
            <w:r w:rsidRPr="00702C49">
              <w:rPr>
                <w:rFonts w:cs="Tahoma"/>
              </w:rPr>
              <w:t>Ανάπτυξη καινοτόμων τεχνολογιών για την επαναχρησιμοποίηση ΑΕΚΚ ως αδρανών υλικών.</w:t>
            </w:r>
          </w:p>
          <w:p w:rsidR="0096639E" w:rsidRPr="00702C49" w:rsidRDefault="0096639E" w:rsidP="00F20F52">
            <w:pPr>
              <w:numPr>
                <w:ilvl w:val="2"/>
                <w:numId w:val="40"/>
              </w:numPr>
              <w:spacing w:after="120"/>
              <w:ind w:left="680" w:hanging="680"/>
              <w:rPr>
                <w:rFonts w:cs="Tahoma"/>
              </w:rPr>
            </w:pPr>
            <w:r w:rsidRPr="00D13BFB">
              <w:rPr>
                <w:rFonts w:cs="Tahoma"/>
                <w:color w:val="FF0000"/>
              </w:rPr>
              <w:t>Ανάπτυξη εργαλείων καταγραφής και ηλεκτρονικής παρακολούθησης μεταφοράς ε</w:t>
            </w:r>
            <w:r w:rsidRPr="00ED2D41">
              <w:rPr>
                <w:rFonts w:cs="Tahoma"/>
                <w:color w:val="FF0000"/>
              </w:rPr>
              <w:t>πικίνδυνων αποβλήτων</w:t>
            </w:r>
          </w:p>
        </w:tc>
      </w:tr>
      <w:tr w:rsidR="0096639E" w:rsidRPr="00702C49" w:rsidTr="00F20F52">
        <w:trPr>
          <w:trHeight w:val="2114"/>
        </w:trPr>
        <w:tc>
          <w:tcPr>
            <w:tcW w:w="2472" w:type="dxa"/>
            <w:tcBorders>
              <w:top w:val="single" w:sz="4" w:space="0" w:color="auto"/>
              <w:left w:val="single" w:sz="4" w:space="0" w:color="auto"/>
              <w:bottom w:val="single" w:sz="4" w:space="0" w:color="auto"/>
              <w:right w:val="single" w:sz="4" w:space="0" w:color="auto"/>
            </w:tcBorders>
            <w:vAlign w:val="center"/>
          </w:tcPr>
          <w:p w:rsidR="0096639E" w:rsidRPr="00702C49" w:rsidRDefault="0096639E" w:rsidP="00F20F52">
            <w:pPr>
              <w:rPr>
                <w:rFonts w:cs="Tahoma"/>
                <w:b/>
              </w:rPr>
            </w:pPr>
            <w:r w:rsidRPr="00702C49">
              <w:rPr>
                <w:rFonts w:cs="Tahoma"/>
                <w:b/>
              </w:rPr>
              <w:t>4.5 Διαχείριση ελαστικών</w:t>
            </w:r>
          </w:p>
        </w:tc>
        <w:tc>
          <w:tcPr>
            <w:tcW w:w="6913" w:type="dxa"/>
            <w:tcBorders>
              <w:top w:val="single" w:sz="4" w:space="0" w:color="auto"/>
              <w:left w:val="single" w:sz="4" w:space="0" w:color="auto"/>
              <w:bottom w:val="single" w:sz="4" w:space="0" w:color="auto"/>
              <w:right w:val="single" w:sz="4" w:space="0" w:color="auto"/>
            </w:tcBorders>
          </w:tcPr>
          <w:p w:rsidR="0096639E" w:rsidRPr="00702C49" w:rsidRDefault="0096639E" w:rsidP="00F20F52">
            <w:pPr>
              <w:numPr>
                <w:ilvl w:val="2"/>
                <w:numId w:val="41"/>
              </w:numPr>
              <w:ind w:left="680" w:hanging="680"/>
              <w:rPr>
                <w:rFonts w:cs="Tahoma"/>
              </w:rPr>
            </w:pPr>
            <w:r w:rsidRPr="00702C49">
              <w:rPr>
                <w:rFonts w:cs="Tahoma"/>
              </w:rPr>
              <w:t>Ανάπτυξη εναλλακτικών λύσεων για την απορρόφηση των προϊόντων ανακύκλωσης των ελαστικών:</w:t>
            </w:r>
          </w:p>
          <w:p w:rsidR="0096639E" w:rsidRPr="00702C49" w:rsidRDefault="0096639E" w:rsidP="00F20F52">
            <w:pPr>
              <w:numPr>
                <w:ilvl w:val="0"/>
                <w:numId w:val="42"/>
              </w:numPr>
              <w:ind w:left="1077" w:hanging="357"/>
              <w:rPr>
                <w:rFonts w:cs="Tahoma"/>
              </w:rPr>
            </w:pPr>
            <w:r w:rsidRPr="00702C49">
              <w:rPr>
                <w:rFonts w:cs="Tahoma"/>
              </w:rPr>
              <w:t>Κατάλληλη επεξεργασία ελαστικών τέλους κύκλου ζωής για τη σύνθεση νέων ελαστικών και παρεμφερών προϊόντων με βάση το ελαστικό.</w:t>
            </w:r>
          </w:p>
          <w:p w:rsidR="0096639E" w:rsidRPr="00702C49" w:rsidRDefault="0096639E" w:rsidP="00F20F52">
            <w:pPr>
              <w:numPr>
                <w:ilvl w:val="0"/>
                <w:numId w:val="42"/>
              </w:numPr>
              <w:spacing w:after="120"/>
              <w:ind w:left="1077" w:hanging="357"/>
              <w:rPr>
                <w:rFonts w:cs="Tahoma"/>
              </w:rPr>
            </w:pPr>
            <w:r w:rsidRPr="00702C49">
              <w:rPr>
                <w:rFonts w:cs="Tahoma"/>
              </w:rPr>
              <w:t>Χρήση προϊόντων επεξεργασίας μεταχειρισμένων ελαστικών σε έργα πολιτικού μηχανικού (πρόσθετα κατασκευών από σκυρόδεμα, επιχώματα, οδοποιία κλπ.)</w:t>
            </w:r>
          </w:p>
        </w:tc>
      </w:tr>
      <w:tr w:rsidR="0096639E" w:rsidRPr="00702C49" w:rsidTr="00F20F52">
        <w:trPr>
          <w:trHeight w:val="2116"/>
        </w:trPr>
        <w:tc>
          <w:tcPr>
            <w:tcW w:w="2472" w:type="dxa"/>
            <w:tcBorders>
              <w:top w:val="single" w:sz="4" w:space="0" w:color="auto"/>
              <w:left w:val="single" w:sz="4" w:space="0" w:color="auto"/>
              <w:bottom w:val="single" w:sz="4" w:space="0" w:color="auto"/>
              <w:right w:val="single" w:sz="4" w:space="0" w:color="auto"/>
            </w:tcBorders>
            <w:vAlign w:val="center"/>
          </w:tcPr>
          <w:p w:rsidR="0096639E" w:rsidRPr="00702C49" w:rsidRDefault="0096639E" w:rsidP="00F20F52">
            <w:pPr>
              <w:rPr>
                <w:rFonts w:cs="Tahoma"/>
                <w:b/>
              </w:rPr>
            </w:pPr>
            <w:r w:rsidRPr="00702C49">
              <w:rPr>
                <w:rFonts w:cs="Tahoma"/>
                <w:b/>
              </w:rPr>
              <w:t>4.6 Διαχείριση Υγρών αποβλήτων</w:t>
            </w:r>
          </w:p>
        </w:tc>
        <w:tc>
          <w:tcPr>
            <w:tcW w:w="6913" w:type="dxa"/>
            <w:tcBorders>
              <w:top w:val="single" w:sz="4" w:space="0" w:color="auto"/>
              <w:left w:val="single" w:sz="4" w:space="0" w:color="auto"/>
              <w:bottom w:val="single" w:sz="4" w:space="0" w:color="auto"/>
              <w:right w:val="single" w:sz="4" w:space="0" w:color="auto"/>
            </w:tcBorders>
          </w:tcPr>
          <w:p w:rsidR="0096639E" w:rsidRPr="00702C49" w:rsidRDefault="0096639E" w:rsidP="00F20F52">
            <w:pPr>
              <w:numPr>
                <w:ilvl w:val="2"/>
                <w:numId w:val="43"/>
              </w:numPr>
              <w:spacing w:after="120"/>
              <w:ind w:left="680" w:hanging="680"/>
              <w:rPr>
                <w:rFonts w:cs="Tahoma"/>
              </w:rPr>
            </w:pPr>
            <w:r w:rsidRPr="00702C49">
              <w:rPr>
                <w:rFonts w:cs="Tahoma"/>
              </w:rPr>
              <w:t>Επαναχρησιμοποίηση υγρών αποβλήτων. Ανάπτυξη ώριμων τεχνολογιών παραγωγής καθαρού νερού για χρήση στη γεωργία</w:t>
            </w:r>
          </w:p>
          <w:p w:rsidR="0096639E" w:rsidRPr="00702C49" w:rsidRDefault="0096639E" w:rsidP="00F20F52">
            <w:pPr>
              <w:numPr>
                <w:ilvl w:val="2"/>
                <w:numId w:val="43"/>
              </w:numPr>
              <w:spacing w:after="120"/>
              <w:ind w:left="680" w:hanging="680"/>
              <w:rPr>
                <w:rFonts w:cs="Tahoma"/>
              </w:rPr>
            </w:pPr>
            <w:r w:rsidRPr="00702C49">
              <w:rPr>
                <w:rFonts w:cs="Tahoma"/>
              </w:rPr>
              <w:t xml:space="preserve">Αξιοποίηση υγρών αποβλήτων προς παραγωγή </w:t>
            </w:r>
            <w:proofErr w:type="spellStart"/>
            <w:r w:rsidRPr="00702C49">
              <w:rPr>
                <w:rFonts w:cs="Tahoma"/>
              </w:rPr>
              <w:t>βιοκαυσίμων</w:t>
            </w:r>
            <w:proofErr w:type="spellEnd"/>
            <w:r w:rsidRPr="00702C49">
              <w:rPr>
                <w:rFonts w:cs="Tahoma"/>
              </w:rPr>
              <w:t>. (</w:t>
            </w:r>
            <w:proofErr w:type="spellStart"/>
            <w:r w:rsidRPr="00702C49">
              <w:rPr>
                <w:rFonts w:cs="Tahoma"/>
              </w:rPr>
              <w:t>βιοϋδρογόνου</w:t>
            </w:r>
            <w:proofErr w:type="spellEnd"/>
            <w:r w:rsidRPr="00702C49">
              <w:rPr>
                <w:rFonts w:cs="Tahoma"/>
              </w:rPr>
              <w:t xml:space="preserve">, βιοαερίου, </w:t>
            </w:r>
            <w:proofErr w:type="spellStart"/>
            <w:r w:rsidRPr="00702C49">
              <w:rPr>
                <w:rFonts w:cs="Tahoma"/>
              </w:rPr>
              <w:t>βιοαιθανόλης</w:t>
            </w:r>
            <w:proofErr w:type="spellEnd"/>
            <w:r w:rsidRPr="00702C49">
              <w:rPr>
                <w:rFonts w:cs="Tahoma"/>
              </w:rPr>
              <w:t xml:space="preserve">, </w:t>
            </w:r>
            <w:proofErr w:type="spellStart"/>
            <w:r w:rsidRPr="00702C49">
              <w:rPr>
                <w:rFonts w:cs="Tahoma"/>
              </w:rPr>
              <w:t>βιοντήζελ</w:t>
            </w:r>
            <w:proofErr w:type="spellEnd"/>
            <w:r w:rsidRPr="00702C49">
              <w:rPr>
                <w:rFonts w:cs="Tahoma"/>
              </w:rPr>
              <w:t xml:space="preserve">) και προϊόντων υψηλής προστιθέμενης αξίας μέσω </w:t>
            </w:r>
            <w:proofErr w:type="spellStart"/>
            <w:r w:rsidRPr="00702C49">
              <w:rPr>
                <w:rFonts w:cs="Tahoma"/>
              </w:rPr>
              <w:t>θερμοχημικών</w:t>
            </w:r>
            <w:proofErr w:type="spellEnd"/>
            <w:r w:rsidRPr="00702C49">
              <w:rPr>
                <w:rFonts w:cs="Tahoma"/>
              </w:rPr>
              <w:t>, βιολογικών και μικροβιακών διεργασιών.</w:t>
            </w:r>
          </w:p>
          <w:p w:rsidR="0096639E" w:rsidRPr="00702C49" w:rsidRDefault="0096639E" w:rsidP="00F20F52">
            <w:pPr>
              <w:numPr>
                <w:ilvl w:val="2"/>
                <w:numId w:val="43"/>
              </w:numPr>
              <w:spacing w:after="120"/>
              <w:ind w:left="680" w:hanging="680"/>
              <w:rPr>
                <w:rFonts w:cs="Tahoma"/>
              </w:rPr>
            </w:pPr>
            <w:r w:rsidRPr="00702C49">
              <w:rPr>
                <w:rFonts w:cs="Tahoma"/>
              </w:rPr>
              <w:t>Ανάπτυξη συστημάτων επεξεργασίας αστικών και βιομηχανικών λυμάτων.</w:t>
            </w:r>
          </w:p>
        </w:tc>
      </w:tr>
      <w:tr w:rsidR="0096639E" w:rsidRPr="00702C49" w:rsidTr="00F20F52">
        <w:trPr>
          <w:trHeight w:val="1690"/>
        </w:trPr>
        <w:tc>
          <w:tcPr>
            <w:tcW w:w="2472" w:type="dxa"/>
            <w:tcBorders>
              <w:top w:val="single" w:sz="4" w:space="0" w:color="auto"/>
              <w:left w:val="single" w:sz="4" w:space="0" w:color="auto"/>
              <w:bottom w:val="single" w:sz="4" w:space="0" w:color="auto"/>
              <w:right w:val="single" w:sz="4" w:space="0" w:color="auto"/>
            </w:tcBorders>
            <w:vAlign w:val="center"/>
          </w:tcPr>
          <w:p w:rsidR="0096639E" w:rsidRPr="00702C49" w:rsidRDefault="0096639E" w:rsidP="00F20F52">
            <w:pPr>
              <w:rPr>
                <w:rFonts w:cs="Tahoma"/>
                <w:b/>
              </w:rPr>
            </w:pPr>
            <w:r w:rsidRPr="00702C49">
              <w:rPr>
                <w:rFonts w:cs="Tahoma"/>
                <w:b/>
              </w:rPr>
              <w:t xml:space="preserve">4.7 </w:t>
            </w:r>
            <w:proofErr w:type="spellStart"/>
            <w:r w:rsidRPr="00702C49">
              <w:rPr>
                <w:rFonts w:cs="Tahoma"/>
                <w:b/>
              </w:rPr>
              <w:t>Αντιρρύπανση</w:t>
            </w:r>
            <w:proofErr w:type="spellEnd"/>
            <w:r w:rsidRPr="00702C49">
              <w:rPr>
                <w:rFonts w:cs="Tahoma"/>
                <w:b/>
              </w:rPr>
              <w:t xml:space="preserve">/ απορρύπανση. Αποκατάσταση εδαφών παράκτιων και υπογείων </w:t>
            </w:r>
            <w:r w:rsidRPr="00ED2D41">
              <w:rPr>
                <w:rFonts w:cs="Tahoma"/>
                <w:b/>
                <w:color w:val="FF0000"/>
              </w:rPr>
              <w:t>και θαλάσσιων</w:t>
            </w:r>
            <w:r>
              <w:rPr>
                <w:rFonts w:cs="Tahoma"/>
                <w:b/>
              </w:rPr>
              <w:t xml:space="preserve"> </w:t>
            </w:r>
            <w:r w:rsidRPr="00702C49">
              <w:rPr>
                <w:rFonts w:cs="Tahoma"/>
                <w:b/>
              </w:rPr>
              <w:t>υδάτων</w:t>
            </w:r>
          </w:p>
        </w:tc>
        <w:tc>
          <w:tcPr>
            <w:tcW w:w="6913" w:type="dxa"/>
            <w:tcBorders>
              <w:top w:val="single" w:sz="4" w:space="0" w:color="auto"/>
              <w:left w:val="single" w:sz="4" w:space="0" w:color="auto"/>
              <w:bottom w:val="single" w:sz="4" w:space="0" w:color="auto"/>
              <w:right w:val="single" w:sz="4" w:space="0" w:color="auto"/>
            </w:tcBorders>
          </w:tcPr>
          <w:p w:rsidR="0096639E" w:rsidRDefault="0096639E" w:rsidP="00F20F52">
            <w:pPr>
              <w:numPr>
                <w:ilvl w:val="2"/>
                <w:numId w:val="44"/>
              </w:numPr>
              <w:spacing w:after="120"/>
              <w:rPr>
                <w:rFonts w:cs="Tahoma"/>
              </w:rPr>
            </w:pPr>
            <w:r w:rsidRPr="00702C49">
              <w:rPr>
                <w:rFonts w:cs="Tahoma"/>
              </w:rPr>
              <w:t xml:space="preserve">Ανάπτυξη παρατηρητηρίων ποιότητας υδάτινων πόρων, </w:t>
            </w:r>
            <w:r w:rsidRPr="00D13BFB">
              <w:rPr>
                <w:rFonts w:cs="Tahoma"/>
                <w:color w:val="FF0000"/>
              </w:rPr>
              <w:t>θαλάσσιων υδάτων</w:t>
            </w:r>
            <w:r w:rsidRPr="00A876D3">
              <w:rPr>
                <w:rFonts w:cs="Tahoma"/>
                <w:color w:val="FF0000"/>
              </w:rPr>
              <w:t xml:space="preserve"> </w:t>
            </w:r>
            <w:r w:rsidRPr="00D13BFB">
              <w:rPr>
                <w:rFonts w:cs="Tahoma"/>
                <w:color w:val="FF0000"/>
              </w:rPr>
              <w:t xml:space="preserve">και εδαφών, Συστηματική παρακολούθηση και καταγραφή ποιότητας </w:t>
            </w:r>
            <w:r w:rsidRPr="00702C49">
              <w:rPr>
                <w:rFonts w:cs="Tahoma"/>
              </w:rPr>
              <w:t>επιφανειακών</w:t>
            </w:r>
            <w:r>
              <w:rPr>
                <w:rFonts w:cs="Tahoma"/>
              </w:rPr>
              <w:t xml:space="preserve">, </w:t>
            </w:r>
            <w:r w:rsidRPr="00702C49">
              <w:rPr>
                <w:rFonts w:cs="Tahoma"/>
              </w:rPr>
              <w:t>υπόγειων νερών</w:t>
            </w:r>
            <w:r>
              <w:rPr>
                <w:rFonts w:cs="Tahoma"/>
              </w:rPr>
              <w:t xml:space="preserve">, </w:t>
            </w:r>
            <w:r w:rsidRPr="00D13BFB">
              <w:rPr>
                <w:rFonts w:cs="Tahoma"/>
                <w:color w:val="FF0000"/>
              </w:rPr>
              <w:t>θαλάσσιων υδάτων</w:t>
            </w:r>
            <w:r w:rsidRPr="00702C49">
              <w:rPr>
                <w:rFonts w:cs="Tahoma"/>
              </w:rPr>
              <w:t xml:space="preserve"> ρύπανσης του εδάφους με χρήση Ολοκληρωμένου Πληροφοριακού Συστήματος στοχεύοντας στην προστασία του περιβάλλοντος, στην ενίσχυση γεωργικών πρακτικών φιλικών προς το περιβάλλον, στην τουριστική ανάπτυξη και στην εκτίμηση κινδύνων για τα οικοσυστήματα και την υγεία των κατοίκων (περιλαμβάνονται </w:t>
            </w:r>
            <w:r w:rsidRPr="00702C49">
              <w:rPr>
                <w:rFonts w:cs="Tahoma"/>
              </w:rPr>
              <w:lastRenderedPageBreak/>
              <w:t>πιλοτικές εφαρμογές με χρήση χημικών/βιολογικών αισθητήρων και ΤΠΕ).</w:t>
            </w:r>
          </w:p>
          <w:p w:rsidR="0096639E" w:rsidRPr="00702C49" w:rsidRDefault="0096639E" w:rsidP="00F20F52">
            <w:pPr>
              <w:numPr>
                <w:ilvl w:val="2"/>
                <w:numId w:val="44"/>
              </w:numPr>
              <w:spacing w:after="120"/>
              <w:rPr>
                <w:rFonts w:cs="Tahoma"/>
              </w:rPr>
            </w:pPr>
            <w:r w:rsidRPr="00702C49">
              <w:rPr>
                <w:rFonts w:cs="Tahoma"/>
              </w:rPr>
              <w:t>Ανάπτυξη καινοτόμων, φθηνών και ενεργειακά αποδοτικών τεχνολογιών απορρύπανσης εδαφών</w:t>
            </w:r>
            <w:r w:rsidRPr="00ED2D41">
              <w:rPr>
                <w:rFonts w:cs="Tahoma"/>
                <w:color w:val="FF0000"/>
              </w:rPr>
              <w:t xml:space="preserve">, παράκτιων  </w:t>
            </w:r>
            <w:r w:rsidRPr="00702C49">
              <w:rPr>
                <w:rFonts w:cs="Tahoma"/>
              </w:rPr>
              <w:t>και υπογείων υδάτων με πιλοτική εφαρμογή σε υποβαθμισμένες περιοχές.</w:t>
            </w:r>
          </w:p>
          <w:p w:rsidR="0096639E" w:rsidRPr="00702C49" w:rsidRDefault="0096639E" w:rsidP="00F20F52">
            <w:pPr>
              <w:numPr>
                <w:ilvl w:val="2"/>
                <w:numId w:val="44"/>
              </w:numPr>
              <w:spacing w:after="120"/>
              <w:rPr>
                <w:rFonts w:cs="Tahoma"/>
              </w:rPr>
            </w:pPr>
            <w:r w:rsidRPr="00702C49">
              <w:rPr>
                <w:rFonts w:cs="Tahoma"/>
              </w:rPr>
              <w:t>Έρευνα για την  αποκατάσταση υδάτινων σωμάτων (</w:t>
            </w:r>
            <w:r w:rsidRPr="00ED2D41">
              <w:rPr>
                <w:rFonts w:cs="Tahoma"/>
                <w:color w:val="FF0000"/>
              </w:rPr>
              <w:t xml:space="preserve">θαλάσσιων υδάτων, </w:t>
            </w:r>
            <w:r w:rsidRPr="00702C49">
              <w:rPr>
                <w:rFonts w:cs="Tahoma"/>
              </w:rPr>
              <w:t>ποταμών, λιμνών, υγροτόπων) με σκοπό την προώθηση προτεραιοτήτων σχετικά με θεσμοθετημένα μέτρα αποκατάστασης και για τις ανάγκες βιοποικιλότητας-Προώθηση έργων περιβαλλοντικής αποκατάστασης κοντά σε αστικά κέντρα ή σε περιβαλλοντικά ευαίσθητες περιοχές.</w:t>
            </w:r>
          </w:p>
          <w:p w:rsidR="0096639E" w:rsidRPr="00702C49" w:rsidRDefault="0096639E" w:rsidP="00F20F52">
            <w:pPr>
              <w:numPr>
                <w:ilvl w:val="2"/>
                <w:numId w:val="44"/>
              </w:numPr>
              <w:spacing w:after="120"/>
              <w:rPr>
                <w:rFonts w:cs="Tahoma"/>
              </w:rPr>
            </w:pPr>
            <w:r w:rsidRPr="00702C49">
              <w:rPr>
                <w:rFonts w:cs="Tahoma"/>
              </w:rPr>
              <w:t>Ολοκληρωμένη Διαχείριση υδάτων εντός του Συστήματος Διαχείρισης Προστατευόμενων Περιοχών.</w:t>
            </w:r>
          </w:p>
          <w:p w:rsidR="0096639E" w:rsidRPr="00623C09" w:rsidRDefault="0096639E" w:rsidP="00F20F52">
            <w:pPr>
              <w:numPr>
                <w:ilvl w:val="2"/>
                <w:numId w:val="44"/>
              </w:numPr>
              <w:spacing w:after="120"/>
              <w:rPr>
                <w:rFonts w:cs="Tahoma"/>
              </w:rPr>
            </w:pPr>
            <w:r w:rsidRPr="00702C49">
              <w:rPr>
                <w:rFonts w:cs="Tahoma"/>
              </w:rPr>
              <w:t>Αποκατάσταση επανίδρυση υποβαθμισμένων-</w:t>
            </w:r>
            <w:proofErr w:type="spellStart"/>
            <w:r w:rsidRPr="00702C49">
              <w:rPr>
                <w:rFonts w:cs="Tahoma"/>
              </w:rPr>
              <w:t>ερημοποιημένων</w:t>
            </w:r>
            <w:proofErr w:type="spellEnd"/>
            <w:r w:rsidRPr="00702C49">
              <w:rPr>
                <w:rFonts w:cs="Tahoma"/>
              </w:rPr>
              <w:t xml:space="preserve"> μεσογειακών περιοχών.</w:t>
            </w:r>
          </w:p>
          <w:p w:rsidR="0096639E" w:rsidRPr="00ED2D41" w:rsidRDefault="0096639E" w:rsidP="00F20F52">
            <w:pPr>
              <w:numPr>
                <w:ilvl w:val="2"/>
                <w:numId w:val="44"/>
              </w:numPr>
              <w:spacing w:after="120"/>
              <w:rPr>
                <w:rFonts w:cs="Tahoma"/>
                <w:color w:val="FF0000"/>
              </w:rPr>
            </w:pPr>
            <w:r w:rsidRPr="00ED2D41">
              <w:rPr>
                <w:color w:val="FF0000"/>
              </w:rPr>
              <w:t>Ανάπτυξη συστημάτων υψηλής προστιθέμενης αξίας στις θαλάσσιες μεταφορές ιδιαίτερα σε σχέση με προϊόντα και υπηρεσίες είτε άλλα συστήματα αντιμετώπισης της ρύπανσης (όπως συστήματα και τεχνολογίες διαχείρισης έρματος και καταλοίπων, τεχνολογίες απορρύπανσης και βελτίωσης του περιβαλλοντικού αποτυπώματος των πλοίων κλπ.)</w:t>
            </w:r>
          </w:p>
          <w:p w:rsidR="0096639E" w:rsidRPr="00623C09" w:rsidRDefault="0096639E" w:rsidP="00F20F52">
            <w:pPr>
              <w:numPr>
                <w:ilvl w:val="2"/>
                <w:numId w:val="44"/>
              </w:numPr>
              <w:spacing w:after="120"/>
              <w:rPr>
                <w:rFonts w:cs="Tahoma"/>
                <w:color w:val="FF0000"/>
              </w:rPr>
            </w:pPr>
            <w:r w:rsidRPr="00ED2D41">
              <w:rPr>
                <w:rFonts w:cs="Tahoma"/>
                <w:color w:val="FF0000"/>
              </w:rPr>
              <w:t xml:space="preserve">Ανάπτυξη αισθητήρων και ολοκληρωμένου συστήματος καταγραφής της ποιότητας των θαλάσσιων υδάτων. Βελτίωση της παρακολούθησης της ποιότητας </w:t>
            </w:r>
            <w:r>
              <w:rPr>
                <w:rFonts w:cs="Tahoma"/>
                <w:color w:val="FF0000"/>
              </w:rPr>
              <w:t>της</w:t>
            </w:r>
            <w:r w:rsidRPr="00ED2D41">
              <w:rPr>
                <w:rFonts w:cs="Tahoma"/>
                <w:color w:val="FF0000"/>
              </w:rPr>
              <w:t xml:space="preserve"> θάλασσας με τη δημιουργία νέων, την επέκταση και εξειδίκευση υφιστάμενων δικτύων</w:t>
            </w:r>
          </w:p>
        </w:tc>
      </w:tr>
      <w:tr w:rsidR="0096639E" w:rsidRPr="00702C49" w:rsidTr="00F20F52">
        <w:trPr>
          <w:trHeight w:val="4250"/>
        </w:trPr>
        <w:tc>
          <w:tcPr>
            <w:tcW w:w="2472" w:type="dxa"/>
            <w:tcBorders>
              <w:top w:val="single" w:sz="4" w:space="0" w:color="auto"/>
              <w:left w:val="single" w:sz="4" w:space="0" w:color="auto"/>
              <w:bottom w:val="single" w:sz="4" w:space="0" w:color="auto"/>
              <w:right w:val="single" w:sz="4" w:space="0" w:color="auto"/>
            </w:tcBorders>
            <w:vAlign w:val="center"/>
          </w:tcPr>
          <w:p w:rsidR="0096639E" w:rsidRPr="00702C49" w:rsidRDefault="0096639E" w:rsidP="00F20F52">
            <w:pPr>
              <w:rPr>
                <w:rFonts w:cs="Tahoma"/>
                <w:b/>
              </w:rPr>
            </w:pPr>
            <w:r w:rsidRPr="00702C49">
              <w:rPr>
                <w:rFonts w:cs="Tahoma"/>
                <w:b/>
              </w:rPr>
              <w:lastRenderedPageBreak/>
              <w:t>4.8 Ατμοσφαιρική ρύπανση</w:t>
            </w:r>
          </w:p>
        </w:tc>
        <w:tc>
          <w:tcPr>
            <w:tcW w:w="6913" w:type="dxa"/>
            <w:tcBorders>
              <w:top w:val="single" w:sz="4" w:space="0" w:color="auto"/>
              <w:left w:val="single" w:sz="4" w:space="0" w:color="auto"/>
              <w:bottom w:val="single" w:sz="4" w:space="0" w:color="auto"/>
              <w:right w:val="single" w:sz="4" w:space="0" w:color="auto"/>
            </w:tcBorders>
          </w:tcPr>
          <w:p w:rsidR="0096639E" w:rsidRPr="00C92402" w:rsidRDefault="0096639E" w:rsidP="00F20F52">
            <w:pPr>
              <w:numPr>
                <w:ilvl w:val="2"/>
                <w:numId w:val="45"/>
              </w:numPr>
              <w:spacing w:after="120"/>
              <w:ind w:left="680" w:hanging="680"/>
              <w:rPr>
                <w:rFonts w:cs="Tahoma"/>
                <w:color w:val="FF0000"/>
              </w:rPr>
            </w:pPr>
            <w:r w:rsidRPr="00E23F2A">
              <w:rPr>
                <w:color w:val="auto"/>
              </w:rPr>
              <w:t xml:space="preserve">Βελτίωση της παρακολούθησης της ποιότητας του αέρα με τη δημιουργία νέων, την επέκταση και εξειδίκευση υφιστάμενων δικτύων </w:t>
            </w:r>
            <w:r w:rsidRPr="00C92402">
              <w:rPr>
                <w:color w:val="FF0000"/>
              </w:rPr>
              <w:t>και την συνέργειά τους με δορυφορικούς αισθητήρες υψηλής χωρικής ανάλυσης</w:t>
            </w:r>
          </w:p>
          <w:p w:rsidR="0096639E" w:rsidRPr="00702C49" w:rsidRDefault="0096639E" w:rsidP="00F20F52">
            <w:pPr>
              <w:numPr>
                <w:ilvl w:val="2"/>
                <w:numId w:val="45"/>
              </w:numPr>
              <w:spacing w:after="120"/>
              <w:ind w:left="680" w:hanging="680"/>
              <w:rPr>
                <w:rFonts w:cs="Tahoma"/>
              </w:rPr>
            </w:pPr>
            <w:r w:rsidRPr="00702C49">
              <w:rPr>
                <w:rFonts w:cs="Tahoma"/>
              </w:rPr>
              <w:t>Ανάπτυξη νέων αισθητήρων και ολοκληρωμένων συστημάτων καταγραφής</w:t>
            </w:r>
            <w:r w:rsidRPr="00C92402">
              <w:rPr>
                <w:rFonts w:cs="Tahoma"/>
              </w:rPr>
              <w:t xml:space="preserve"> </w:t>
            </w:r>
            <w:r w:rsidRPr="00C92402">
              <w:rPr>
                <w:rFonts w:cs="Tahoma"/>
                <w:color w:val="FF0000"/>
              </w:rPr>
              <w:t>της ατμοσφαιρικής ρύπανσης</w:t>
            </w:r>
            <w:r w:rsidRPr="00702C49">
              <w:rPr>
                <w:rFonts w:cs="Tahoma"/>
              </w:rPr>
              <w:t xml:space="preserve">. </w:t>
            </w:r>
          </w:p>
          <w:p w:rsidR="0096639E" w:rsidRPr="00702C49" w:rsidRDefault="0096639E" w:rsidP="00F20F52">
            <w:pPr>
              <w:numPr>
                <w:ilvl w:val="2"/>
                <w:numId w:val="45"/>
              </w:numPr>
              <w:spacing w:after="120"/>
              <w:ind w:left="680" w:hanging="680"/>
              <w:rPr>
                <w:rFonts w:cs="Tahoma"/>
              </w:rPr>
            </w:pPr>
            <w:r w:rsidRPr="00702C49">
              <w:rPr>
                <w:rFonts w:cs="Tahoma"/>
              </w:rPr>
              <w:t>Ανάπτυξη μεθόδων και υποδομών για την πρόγνωση της ποιότητας του αέρα και τον προσδιορισμό των πηγών με τη χρήση επίγειων και δορυφορικών μετρήσεων.</w:t>
            </w:r>
          </w:p>
          <w:p w:rsidR="0096639E" w:rsidRPr="00702C49" w:rsidRDefault="0096639E" w:rsidP="00F20F52">
            <w:pPr>
              <w:numPr>
                <w:ilvl w:val="2"/>
                <w:numId w:val="45"/>
              </w:numPr>
              <w:spacing w:after="120"/>
              <w:ind w:left="680" w:hanging="680"/>
              <w:rPr>
                <w:rFonts w:cs="Tahoma"/>
              </w:rPr>
            </w:pPr>
            <w:r w:rsidRPr="00702C49">
              <w:rPr>
                <w:rFonts w:cs="Tahoma"/>
              </w:rPr>
              <w:t xml:space="preserve">Αποτύπωση εκπομπών από μεταφορές/βιομηχανία και ανάπτυξη και εφαρμογή τεχνολογιών μείωσης τους. Παρακολούθηση και βελτίωση της ατμοσφαιρικής ποιότητας. </w:t>
            </w:r>
          </w:p>
          <w:p w:rsidR="0096639E" w:rsidRPr="00965837" w:rsidRDefault="0096639E" w:rsidP="00F20F52">
            <w:pPr>
              <w:numPr>
                <w:ilvl w:val="2"/>
                <w:numId w:val="45"/>
              </w:numPr>
              <w:spacing w:after="120"/>
              <w:ind w:left="680" w:hanging="680"/>
              <w:jc w:val="both"/>
              <w:rPr>
                <w:rFonts w:cs="Tahoma"/>
              </w:rPr>
            </w:pPr>
            <w:r w:rsidRPr="00E23F2A">
              <w:rPr>
                <w:rFonts w:cs="Tahoma"/>
                <w:color w:val="FF0000"/>
              </w:rPr>
              <w:t>Σχεδιασμός και ανάπτυξη</w:t>
            </w:r>
            <w:r>
              <w:rPr>
                <w:rFonts w:cs="Tahoma"/>
              </w:rPr>
              <w:t xml:space="preserve"> </w:t>
            </w:r>
            <w:r w:rsidRPr="00E23F2A">
              <w:rPr>
                <w:rFonts w:cs="Tahoma"/>
                <w:color w:val="FF0000"/>
              </w:rPr>
              <w:t>καινοτόμων</w:t>
            </w:r>
            <w:r>
              <w:rPr>
                <w:rFonts w:cs="Tahoma"/>
              </w:rPr>
              <w:t xml:space="preserve"> </w:t>
            </w:r>
            <w:r w:rsidRPr="00702C49">
              <w:rPr>
                <w:rFonts w:cs="Tahoma"/>
              </w:rPr>
              <w:t xml:space="preserve">τεχνολογιών δέσμευσης και </w:t>
            </w:r>
            <w:r w:rsidRPr="00E23F2A">
              <w:rPr>
                <w:rFonts w:cs="Tahoma"/>
                <w:color w:val="FF0000"/>
              </w:rPr>
              <w:t>αξιοποίησης</w:t>
            </w:r>
            <w:r w:rsidRPr="00702C49">
              <w:rPr>
                <w:rFonts w:cs="Tahoma"/>
              </w:rPr>
              <w:t xml:space="preserve"> CO</w:t>
            </w:r>
            <w:r w:rsidRPr="00702C49">
              <w:rPr>
                <w:rFonts w:cs="Tahoma"/>
                <w:vertAlign w:val="subscript"/>
              </w:rPr>
              <w:t>2</w:t>
            </w:r>
            <w:r w:rsidRPr="00702C49">
              <w:rPr>
                <w:rFonts w:cs="Tahoma"/>
              </w:rPr>
              <w:t xml:space="preserve"> </w:t>
            </w:r>
            <w:r>
              <w:rPr>
                <w:rFonts w:cs="Tahoma"/>
              </w:rPr>
              <w:t>με εφαρμογή σε</w:t>
            </w:r>
            <w:r w:rsidRPr="00702C49">
              <w:rPr>
                <w:rFonts w:cs="Tahoma"/>
              </w:rPr>
              <w:t xml:space="preserve"> </w:t>
            </w:r>
            <w:proofErr w:type="spellStart"/>
            <w:r w:rsidRPr="00702C49">
              <w:rPr>
                <w:rFonts w:cs="Tahoma"/>
              </w:rPr>
              <w:t>ενεργοβόρες</w:t>
            </w:r>
            <w:proofErr w:type="spellEnd"/>
            <w:r w:rsidRPr="00702C49">
              <w:rPr>
                <w:rFonts w:cs="Tahoma"/>
              </w:rPr>
              <w:t xml:space="preserve"> και άλλες </w:t>
            </w:r>
            <w:proofErr w:type="spellStart"/>
            <w:r w:rsidRPr="00702C49">
              <w:rPr>
                <w:rFonts w:cs="Tahoma"/>
              </w:rPr>
              <w:t>ρυπογόνες</w:t>
            </w:r>
            <w:proofErr w:type="spellEnd"/>
            <w:r w:rsidRPr="00702C49">
              <w:rPr>
                <w:rFonts w:cs="Tahoma"/>
              </w:rPr>
              <w:t xml:space="preserve"> εγκαταστάσεις</w:t>
            </w:r>
            <w:r w:rsidRPr="00ED2D41">
              <w:rPr>
                <w:rFonts w:cs="Tahoma"/>
              </w:rPr>
              <w:t xml:space="preserve"> </w:t>
            </w:r>
            <w:r w:rsidRPr="00D13BFB">
              <w:rPr>
                <w:color w:val="FF0000"/>
              </w:rPr>
              <w:t>(</w:t>
            </w:r>
            <w:r w:rsidRPr="00D13BFB">
              <w:rPr>
                <w:rFonts w:cs="Tahoma"/>
                <w:color w:val="FF0000"/>
              </w:rPr>
              <w:t>συμπεριλαμβανομένων και της εμπορικής ναυτιλίας</w:t>
            </w:r>
            <w:r w:rsidRPr="00D13BFB">
              <w:rPr>
                <w:color w:val="FF0000"/>
              </w:rPr>
              <w:t xml:space="preserve"> </w:t>
            </w:r>
            <w:r w:rsidRPr="00ED2D41">
              <w:rPr>
                <w:color w:val="FF0000"/>
              </w:rPr>
              <w:t>ή άλλων μεταφορικών ή πλωτών μέσων)</w:t>
            </w:r>
            <w:r w:rsidRPr="00ED2D41">
              <w:rPr>
                <w:rFonts w:cs="Tahoma"/>
                <w:color w:val="FF0000"/>
              </w:rPr>
              <w:t xml:space="preserve">. Προώθηση τεχνολογιών χαμηλού κόστους δέσμευσης </w:t>
            </w:r>
            <w:r w:rsidRPr="00ED2D41">
              <w:rPr>
                <w:rFonts w:cs="Tahoma"/>
                <w:color w:val="FF0000"/>
                <w:lang w:val="en-US"/>
              </w:rPr>
              <w:t>CO</w:t>
            </w:r>
            <w:r w:rsidRPr="00ED2D41">
              <w:rPr>
                <w:rFonts w:cs="Tahoma"/>
                <w:color w:val="FF0000"/>
              </w:rPr>
              <w:t>2 (&lt;25 €/</w:t>
            </w:r>
            <w:r w:rsidRPr="00ED2D41">
              <w:rPr>
                <w:rFonts w:cs="Tahoma"/>
                <w:color w:val="FF0000"/>
                <w:lang w:val="en-US"/>
              </w:rPr>
              <w:t>t</w:t>
            </w:r>
            <w:r w:rsidRPr="00ED2D41">
              <w:rPr>
                <w:rFonts w:cs="Tahoma"/>
                <w:color w:val="FF0000"/>
              </w:rPr>
              <w:t xml:space="preserve"> </w:t>
            </w:r>
            <w:r w:rsidRPr="00ED2D41">
              <w:rPr>
                <w:rFonts w:cs="Tahoma"/>
                <w:color w:val="FF0000"/>
                <w:lang w:val="en-US"/>
              </w:rPr>
              <w:t>CO</w:t>
            </w:r>
            <w:r w:rsidRPr="00ED2D41">
              <w:rPr>
                <w:rFonts w:cs="Tahoma"/>
                <w:color w:val="FF0000"/>
              </w:rPr>
              <w:t>2) με έμφαση στην παραγωγή προϊόντων προστιθέμενης αξίας</w:t>
            </w:r>
            <w:r w:rsidRPr="00702C49">
              <w:rPr>
                <w:rFonts w:cs="Tahoma"/>
              </w:rPr>
              <w:t>.</w:t>
            </w:r>
          </w:p>
          <w:p w:rsidR="0096639E" w:rsidRPr="00C92402" w:rsidRDefault="0096639E" w:rsidP="00F20F52">
            <w:pPr>
              <w:spacing w:after="120"/>
              <w:ind w:left="680"/>
              <w:jc w:val="both"/>
              <w:rPr>
                <w:rFonts w:cs="Tahoma"/>
              </w:rPr>
            </w:pPr>
          </w:p>
        </w:tc>
      </w:tr>
      <w:tr w:rsidR="0096639E" w:rsidRPr="00702C49" w:rsidTr="00F20F52">
        <w:trPr>
          <w:trHeight w:val="3234"/>
        </w:trPr>
        <w:tc>
          <w:tcPr>
            <w:tcW w:w="2472" w:type="dxa"/>
            <w:tcBorders>
              <w:top w:val="single" w:sz="4" w:space="0" w:color="auto"/>
              <w:left w:val="single" w:sz="4" w:space="0" w:color="auto"/>
              <w:bottom w:val="single" w:sz="4" w:space="0" w:color="auto"/>
              <w:right w:val="single" w:sz="4" w:space="0" w:color="auto"/>
            </w:tcBorders>
            <w:vAlign w:val="center"/>
          </w:tcPr>
          <w:p w:rsidR="0096639E" w:rsidRPr="00702C49" w:rsidRDefault="0096639E" w:rsidP="00F20F52">
            <w:pPr>
              <w:rPr>
                <w:rFonts w:cs="Tahoma"/>
                <w:b/>
              </w:rPr>
            </w:pPr>
            <w:r w:rsidRPr="00702C49">
              <w:rPr>
                <w:rFonts w:cs="Tahoma"/>
                <w:b/>
              </w:rPr>
              <w:lastRenderedPageBreak/>
              <w:t xml:space="preserve">4.9 Προστασία βιοποικιλότητας σε περιοχές τουριστικού και </w:t>
            </w:r>
            <w:proofErr w:type="spellStart"/>
            <w:r w:rsidRPr="00702C49">
              <w:rPr>
                <w:rFonts w:cs="Tahoma"/>
                <w:b/>
              </w:rPr>
              <w:t>αγροδιατροφικού</w:t>
            </w:r>
            <w:proofErr w:type="spellEnd"/>
            <w:r w:rsidRPr="00702C49">
              <w:rPr>
                <w:rFonts w:cs="Tahoma"/>
                <w:b/>
              </w:rPr>
              <w:t xml:space="preserve"> ενδιαφέροντος</w:t>
            </w:r>
          </w:p>
        </w:tc>
        <w:tc>
          <w:tcPr>
            <w:tcW w:w="6913" w:type="dxa"/>
            <w:tcBorders>
              <w:top w:val="single" w:sz="4" w:space="0" w:color="auto"/>
              <w:left w:val="single" w:sz="4" w:space="0" w:color="auto"/>
              <w:bottom w:val="single" w:sz="4" w:space="0" w:color="auto"/>
              <w:right w:val="single" w:sz="4" w:space="0" w:color="auto"/>
            </w:tcBorders>
          </w:tcPr>
          <w:p w:rsidR="0096639E" w:rsidRPr="00702C49" w:rsidRDefault="0096639E" w:rsidP="00F20F52">
            <w:pPr>
              <w:numPr>
                <w:ilvl w:val="2"/>
                <w:numId w:val="46"/>
              </w:numPr>
              <w:spacing w:after="120"/>
              <w:ind w:left="680" w:hanging="680"/>
              <w:rPr>
                <w:rFonts w:cs="Tahoma"/>
              </w:rPr>
            </w:pPr>
            <w:r w:rsidRPr="00702C49">
              <w:rPr>
                <w:rFonts w:cs="Tahoma"/>
              </w:rPr>
              <w:t xml:space="preserve">Ανάπτυξη πρακτικών και μεθόδων για άμεση χρήση στη γεωργία (για παραγωγή προϊόντων) που διατηρούν τη βιοποικιλότητα (π.χ. επιλογή καλλιεργειών και τήρηση κανόνων και πρωτοκόλλων προσαρμογή και τροποποίηση καλλιεργητικών πρακτικών  που εξασφαλίζουν ποιοτικά και ποσοτικά το αποτέλεσμα της πρωτογενούς παραγωγής, αλλά παράλληλα εξασφαλίζουν  τη διατήρηση της βιοποικιλότητας και επί πλέον τη χρήση της βιοποικιλότητας με στόχο την ποιοτική αγροτική παραγωγή (π.χ. διατήρηση </w:t>
            </w:r>
            <w:proofErr w:type="spellStart"/>
            <w:r w:rsidRPr="00702C49">
              <w:rPr>
                <w:rFonts w:cs="Tahoma"/>
              </w:rPr>
              <w:t>επικονιαστών</w:t>
            </w:r>
            <w:proofErr w:type="spellEnd"/>
            <w:r w:rsidRPr="00702C49">
              <w:rPr>
                <w:rFonts w:cs="Tahoma"/>
              </w:rPr>
              <w:t xml:space="preserve">, </w:t>
            </w:r>
            <w:proofErr w:type="spellStart"/>
            <w:r w:rsidRPr="00702C49">
              <w:rPr>
                <w:rFonts w:cs="Tahoma"/>
              </w:rPr>
              <w:t>ορνιθοπανίδα</w:t>
            </w:r>
            <w:proofErr w:type="spellEnd"/>
            <w:r w:rsidRPr="00702C49">
              <w:rPr>
                <w:rFonts w:cs="Tahoma"/>
              </w:rPr>
              <w:t xml:space="preserve"> κ.λπ.).</w:t>
            </w:r>
          </w:p>
          <w:p w:rsidR="0096639E" w:rsidRPr="00702C49" w:rsidRDefault="0096639E" w:rsidP="00F20F52">
            <w:pPr>
              <w:numPr>
                <w:ilvl w:val="2"/>
                <w:numId w:val="46"/>
              </w:numPr>
              <w:spacing w:after="120"/>
              <w:ind w:left="680" w:hanging="680"/>
              <w:rPr>
                <w:rFonts w:cs="Tahoma"/>
              </w:rPr>
            </w:pPr>
            <w:r w:rsidRPr="00702C49">
              <w:rPr>
                <w:rFonts w:cs="Tahoma"/>
              </w:rPr>
              <w:t xml:space="preserve">Κλιματικές υπηρεσίες για την υποστήριξη του παρεχόμενου τουριστικού προϊόντος και της προσαρμογής του στις κλιματικές αλλαγές. Δράσεις για αντιμετώπιση επιπτώσεων από </w:t>
            </w:r>
            <w:r w:rsidRPr="00C92402">
              <w:rPr>
                <w:rFonts w:cs="Tahoma"/>
                <w:color w:val="FF0000"/>
              </w:rPr>
              <w:t xml:space="preserve">ακραία καιρικά φαινόμενα όπως </w:t>
            </w:r>
            <w:r w:rsidRPr="00702C49">
              <w:rPr>
                <w:rFonts w:cs="Tahoma"/>
              </w:rPr>
              <w:t>καταρρακτώδεις βροχές</w:t>
            </w:r>
            <w:r>
              <w:rPr>
                <w:rFonts w:cs="Tahoma"/>
              </w:rPr>
              <w:t xml:space="preserve">, </w:t>
            </w:r>
            <w:r w:rsidRPr="00702C49">
              <w:rPr>
                <w:rFonts w:cs="Tahoma"/>
              </w:rPr>
              <w:t xml:space="preserve"> </w:t>
            </w:r>
            <w:proofErr w:type="spellStart"/>
            <w:r w:rsidRPr="00C92402">
              <w:rPr>
                <w:rFonts w:cs="Tahoma"/>
                <w:color w:val="FF0000"/>
              </w:rPr>
              <w:t>ποταμοχειμμάροι</w:t>
            </w:r>
            <w:proofErr w:type="spellEnd"/>
            <w:r w:rsidRPr="00C92402">
              <w:rPr>
                <w:rFonts w:cs="Tahoma"/>
                <w:color w:val="FF0000"/>
              </w:rPr>
              <w:t xml:space="preserve"> μετεωρολογικά και σεισμικά "</w:t>
            </w:r>
            <w:proofErr w:type="spellStart"/>
            <w:r w:rsidRPr="00C92402">
              <w:rPr>
                <w:rFonts w:cs="Tahoma"/>
                <w:color w:val="FF0000"/>
              </w:rPr>
              <w:t>τσουνάμι</w:t>
            </w:r>
            <w:proofErr w:type="spellEnd"/>
            <w:r w:rsidRPr="00C92402">
              <w:rPr>
                <w:rFonts w:cs="Tahoma"/>
                <w:color w:val="FF0000"/>
              </w:rPr>
              <w:t>".</w:t>
            </w:r>
          </w:p>
        </w:tc>
      </w:tr>
      <w:tr w:rsidR="0096639E" w:rsidRPr="00702C49" w:rsidTr="00F20F52">
        <w:trPr>
          <w:trHeight w:val="418"/>
        </w:trPr>
        <w:tc>
          <w:tcPr>
            <w:tcW w:w="2472" w:type="dxa"/>
            <w:tcBorders>
              <w:top w:val="single" w:sz="4" w:space="0" w:color="auto"/>
              <w:left w:val="single" w:sz="4" w:space="0" w:color="auto"/>
              <w:bottom w:val="single" w:sz="4" w:space="0" w:color="auto"/>
              <w:right w:val="single" w:sz="4" w:space="0" w:color="auto"/>
            </w:tcBorders>
            <w:vAlign w:val="center"/>
          </w:tcPr>
          <w:p w:rsidR="0096639E" w:rsidRPr="00702C49" w:rsidRDefault="0096639E" w:rsidP="00F20F52">
            <w:pPr>
              <w:rPr>
                <w:rFonts w:cs="Tahoma"/>
                <w:b/>
              </w:rPr>
            </w:pPr>
            <w:r w:rsidRPr="00702C49">
              <w:rPr>
                <w:rFonts w:cs="Tahoma"/>
                <w:b/>
              </w:rPr>
              <w:t>4.10 Μετριασμός και προσαρμογή στην κλιματική αλλαγή και στις φυσικές καταστροφές</w:t>
            </w:r>
          </w:p>
        </w:tc>
        <w:tc>
          <w:tcPr>
            <w:tcW w:w="6913" w:type="dxa"/>
            <w:tcBorders>
              <w:top w:val="single" w:sz="4" w:space="0" w:color="auto"/>
              <w:left w:val="single" w:sz="4" w:space="0" w:color="auto"/>
              <w:bottom w:val="single" w:sz="4" w:space="0" w:color="auto"/>
              <w:right w:val="single" w:sz="4" w:space="0" w:color="auto"/>
            </w:tcBorders>
          </w:tcPr>
          <w:p w:rsidR="0096639E" w:rsidRPr="00702C49" w:rsidRDefault="0096639E" w:rsidP="00F20F52">
            <w:pPr>
              <w:numPr>
                <w:ilvl w:val="2"/>
                <w:numId w:val="47"/>
              </w:numPr>
              <w:spacing w:after="120"/>
              <w:ind w:left="680" w:hanging="680"/>
              <w:rPr>
                <w:rFonts w:cs="Tahoma"/>
              </w:rPr>
            </w:pPr>
            <w:r w:rsidRPr="00702C49">
              <w:rPr>
                <w:rFonts w:cs="Tahoma"/>
              </w:rPr>
              <w:t>Δράσεις μετριασμού αναφορικά με το περιβαλλοντικό αποτύπωμα μιας επιχείρησης (</w:t>
            </w:r>
            <w:proofErr w:type="spellStart"/>
            <w:r w:rsidRPr="00702C49">
              <w:rPr>
                <w:rFonts w:cs="Tahoma"/>
              </w:rPr>
              <w:t>carbon</w:t>
            </w:r>
            <w:proofErr w:type="spellEnd"/>
            <w:r w:rsidRPr="00702C49">
              <w:rPr>
                <w:rFonts w:cs="Tahoma"/>
              </w:rPr>
              <w:t xml:space="preserve"> </w:t>
            </w:r>
            <w:proofErr w:type="spellStart"/>
            <w:r w:rsidRPr="00702C49">
              <w:rPr>
                <w:rFonts w:cs="Tahoma"/>
              </w:rPr>
              <w:t>footprint</w:t>
            </w:r>
            <w:proofErr w:type="spellEnd"/>
            <w:r w:rsidRPr="00702C49">
              <w:rPr>
                <w:rFonts w:cs="Tahoma"/>
              </w:rPr>
              <w:t>).</w:t>
            </w:r>
          </w:p>
          <w:p w:rsidR="0096639E" w:rsidRPr="00702C49" w:rsidRDefault="0096639E" w:rsidP="00F20F52">
            <w:pPr>
              <w:numPr>
                <w:ilvl w:val="2"/>
                <w:numId w:val="47"/>
              </w:numPr>
              <w:spacing w:after="120"/>
              <w:ind w:left="680" w:hanging="680"/>
              <w:rPr>
                <w:rFonts w:cs="Tahoma"/>
              </w:rPr>
            </w:pPr>
            <w:r w:rsidRPr="00702C49">
              <w:rPr>
                <w:rFonts w:cs="Tahoma"/>
              </w:rPr>
              <w:t>Αφαλάτωση στα νησιά και δράσεις για προστασία περιοχών από την ανύψωση της στάθμης της θάλασσας.</w:t>
            </w:r>
          </w:p>
          <w:p w:rsidR="0096639E" w:rsidRDefault="0096639E" w:rsidP="00F20F52">
            <w:pPr>
              <w:numPr>
                <w:ilvl w:val="2"/>
                <w:numId w:val="47"/>
              </w:numPr>
              <w:spacing w:after="120"/>
              <w:ind w:left="680" w:hanging="680"/>
              <w:rPr>
                <w:rFonts w:cs="Tahoma"/>
              </w:rPr>
            </w:pPr>
            <w:r w:rsidRPr="00702C49">
              <w:rPr>
                <w:rFonts w:cs="Tahoma"/>
              </w:rPr>
              <w:t>Επιδράσεις κλιματικής αλλαγής στο αστικό περιβάλλον.</w:t>
            </w:r>
          </w:p>
          <w:p w:rsidR="0096639E" w:rsidRPr="00C92402" w:rsidRDefault="0096639E" w:rsidP="00F20F52">
            <w:pPr>
              <w:numPr>
                <w:ilvl w:val="2"/>
                <w:numId w:val="47"/>
              </w:numPr>
              <w:spacing w:after="120"/>
              <w:ind w:left="680" w:hanging="680"/>
              <w:rPr>
                <w:rFonts w:cs="Tahoma"/>
              </w:rPr>
            </w:pPr>
            <w:r w:rsidRPr="00702C49">
              <w:rPr>
                <w:rFonts w:cs="Tahoma"/>
              </w:rPr>
              <w:t>Ανάπτυξη καινοτόμων τεχνολογικών προϊόντων και μεθοδολογιών μείωσης των επιπτώσεων, σε περιπτώσεις καταστροφικών φαινομένων γεωλογικής/ εδαφολογικής/ σεισμολογικής προέλευσης.</w:t>
            </w:r>
          </w:p>
          <w:p w:rsidR="0096639E" w:rsidRPr="00C92402" w:rsidRDefault="0096639E" w:rsidP="00F20F52">
            <w:pPr>
              <w:numPr>
                <w:ilvl w:val="2"/>
                <w:numId w:val="47"/>
              </w:numPr>
              <w:spacing w:after="120"/>
              <w:ind w:left="680" w:hanging="680"/>
              <w:rPr>
                <w:rFonts w:cs="Tahoma"/>
                <w:color w:val="FF0000"/>
              </w:rPr>
            </w:pPr>
            <w:r w:rsidRPr="00C92402">
              <w:rPr>
                <w:rFonts w:cs="Tahoma"/>
                <w:color w:val="FF0000"/>
              </w:rPr>
              <w:t>Επιδράσεις σεισμικής δραστηριότητας στα Δίκτυα Υποδομών</w:t>
            </w:r>
          </w:p>
          <w:p w:rsidR="0096639E" w:rsidRPr="00395B2C" w:rsidRDefault="0096639E" w:rsidP="00F20F52">
            <w:pPr>
              <w:numPr>
                <w:ilvl w:val="2"/>
                <w:numId w:val="47"/>
              </w:numPr>
              <w:spacing w:after="120"/>
              <w:ind w:left="680" w:hanging="680"/>
              <w:rPr>
                <w:rFonts w:cs="Tahoma"/>
                <w:color w:val="FF0000"/>
              </w:rPr>
            </w:pPr>
            <w:r w:rsidRPr="00395B2C">
              <w:rPr>
                <w:rFonts w:cs="Tahoma"/>
                <w:color w:val="FF0000"/>
              </w:rPr>
              <w:t>Ανάπτυξη Σχεδίων Εκκένωσης σε Περιπτώσεις Σεισμικών Εξάρσεων</w:t>
            </w:r>
          </w:p>
          <w:p w:rsidR="0096639E" w:rsidRPr="00395B2C" w:rsidRDefault="0096639E" w:rsidP="00F20F52">
            <w:pPr>
              <w:numPr>
                <w:ilvl w:val="2"/>
                <w:numId w:val="47"/>
              </w:numPr>
              <w:spacing w:after="120"/>
              <w:ind w:left="680" w:hanging="680"/>
              <w:rPr>
                <w:rFonts w:cs="Tahoma"/>
                <w:color w:val="FF0000"/>
              </w:rPr>
            </w:pPr>
            <w:r w:rsidRPr="00395B2C">
              <w:rPr>
                <w:rFonts w:cs="Tahoma"/>
                <w:color w:val="FF0000"/>
              </w:rPr>
              <w:t>Ανάπτυξη Σχεδίων Μετριασμού κατά το πρώτο 24ωρο μετά τη γένεση ισχυρού σεισμού</w:t>
            </w:r>
          </w:p>
          <w:p w:rsidR="0096639E" w:rsidRPr="00395B2C" w:rsidRDefault="0096639E" w:rsidP="00F20F52">
            <w:pPr>
              <w:numPr>
                <w:ilvl w:val="2"/>
                <w:numId w:val="47"/>
              </w:numPr>
              <w:spacing w:after="120"/>
              <w:ind w:left="680" w:hanging="680"/>
              <w:rPr>
                <w:rFonts w:cs="Tahoma"/>
                <w:color w:val="FF0000"/>
              </w:rPr>
            </w:pPr>
            <w:r w:rsidRPr="00395B2C">
              <w:rPr>
                <w:rFonts w:cs="Tahoma"/>
                <w:color w:val="FF0000"/>
              </w:rPr>
              <w:t>Μελέτες διάβρωσης παράκτιων ζωνών</w:t>
            </w:r>
          </w:p>
          <w:p w:rsidR="0096639E" w:rsidRPr="00395B2C" w:rsidRDefault="0096639E" w:rsidP="00F20F52">
            <w:pPr>
              <w:numPr>
                <w:ilvl w:val="2"/>
                <w:numId w:val="47"/>
              </w:numPr>
              <w:spacing w:after="120"/>
              <w:ind w:left="680" w:hanging="680"/>
              <w:rPr>
                <w:rFonts w:cs="Tahoma"/>
                <w:color w:val="FF0000"/>
              </w:rPr>
            </w:pPr>
            <w:r w:rsidRPr="00395B2C">
              <w:rPr>
                <w:rFonts w:cs="Tahoma"/>
                <w:color w:val="FF0000"/>
              </w:rPr>
              <w:t>Επιδράσεις ακραίων</w:t>
            </w:r>
            <w:r w:rsidRPr="00C92402">
              <w:rPr>
                <w:rFonts w:cs="Tahoma"/>
                <w:color w:val="FF0000"/>
              </w:rPr>
              <w:t xml:space="preserve"> </w:t>
            </w:r>
            <w:proofErr w:type="spellStart"/>
            <w:r w:rsidRPr="00C92402">
              <w:rPr>
                <w:rFonts w:cs="Tahoma"/>
                <w:color w:val="FF0000"/>
              </w:rPr>
              <w:t>κυμματικών</w:t>
            </w:r>
            <w:proofErr w:type="spellEnd"/>
            <w:r w:rsidRPr="00C92402">
              <w:rPr>
                <w:rFonts w:cs="Tahoma"/>
                <w:color w:val="FF0000"/>
              </w:rPr>
              <w:t xml:space="preserve"> φαινομένων στην παράκτια ζώνη</w:t>
            </w:r>
          </w:p>
        </w:tc>
      </w:tr>
      <w:tr w:rsidR="0096639E" w:rsidRPr="00702C49" w:rsidTr="00F20F52">
        <w:trPr>
          <w:trHeight w:val="1709"/>
        </w:trPr>
        <w:tc>
          <w:tcPr>
            <w:tcW w:w="2472" w:type="dxa"/>
            <w:tcBorders>
              <w:top w:val="single" w:sz="4" w:space="0" w:color="auto"/>
              <w:left w:val="single" w:sz="4" w:space="0" w:color="auto"/>
              <w:bottom w:val="single" w:sz="4" w:space="0" w:color="auto"/>
              <w:right w:val="single" w:sz="4" w:space="0" w:color="auto"/>
            </w:tcBorders>
            <w:vAlign w:val="center"/>
          </w:tcPr>
          <w:p w:rsidR="0096639E" w:rsidRPr="00702C49" w:rsidRDefault="0096639E" w:rsidP="00F20F52">
            <w:pPr>
              <w:rPr>
                <w:rFonts w:cs="Tahoma"/>
                <w:b/>
              </w:rPr>
            </w:pPr>
            <w:r w:rsidRPr="00702C49">
              <w:rPr>
                <w:rFonts w:cs="Tahoma"/>
                <w:b/>
              </w:rPr>
              <w:t xml:space="preserve">4.11 Δημιουργία πρότυπων κέντρων /μετρήσεων, </w:t>
            </w:r>
            <w:proofErr w:type="spellStart"/>
            <w:r w:rsidRPr="00702C49">
              <w:rPr>
                <w:rFonts w:cs="Tahoma"/>
                <w:b/>
              </w:rPr>
              <w:t>Οικοσυστημική</w:t>
            </w:r>
            <w:proofErr w:type="spellEnd"/>
            <w:r w:rsidRPr="00702C49">
              <w:rPr>
                <w:rFonts w:cs="Tahoma"/>
                <w:b/>
              </w:rPr>
              <w:t xml:space="preserve"> προσέγγιση βιώσιμης Ανάπτυξης – Περιβαλλοντικοί Δείκτες/Μελέτες</w:t>
            </w:r>
          </w:p>
        </w:tc>
        <w:tc>
          <w:tcPr>
            <w:tcW w:w="6913" w:type="dxa"/>
            <w:tcBorders>
              <w:top w:val="single" w:sz="4" w:space="0" w:color="auto"/>
              <w:left w:val="single" w:sz="4" w:space="0" w:color="auto"/>
              <w:bottom w:val="single" w:sz="4" w:space="0" w:color="auto"/>
              <w:right w:val="single" w:sz="4" w:space="0" w:color="auto"/>
            </w:tcBorders>
          </w:tcPr>
          <w:p w:rsidR="0096639E" w:rsidRPr="00702C49" w:rsidRDefault="0096639E" w:rsidP="00F20F52">
            <w:pPr>
              <w:numPr>
                <w:ilvl w:val="2"/>
                <w:numId w:val="48"/>
              </w:numPr>
              <w:spacing w:after="120"/>
              <w:ind w:left="680" w:hanging="680"/>
              <w:rPr>
                <w:rFonts w:cs="Tahoma"/>
              </w:rPr>
            </w:pPr>
            <w:r w:rsidRPr="00702C49">
              <w:rPr>
                <w:rFonts w:cs="Tahoma"/>
              </w:rPr>
              <w:t xml:space="preserve">Συλλογή, Ανάλυση, Επεξεργασία και Διάχυση Δορυφορικών Δεδομένων σχετικών με το </w:t>
            </w:r>
            <w:r w:rsidRPr="00C92402">
              <w:rPr>
                <w:rFonts w:cs="Tahoma"/>
                <w:color w:val="FF0000"/>
              </w:rPr>
              <w:t xml:space="preserve">ατμοσφαιρικό </w:t>
            </w:r>
            <w:r w:rsidRPr="00702C49">
              <w:rPr>
                <w:rFonts w:cs="Tahoma"/>
              </w:rPr>
              <w:t>χερσαίο και θαλάσσιο Περιβάλλον και τις φυσικές καταστροφές, καθώς επίσης και δεδομένων από δίκτυα επίγειων αισθητήρων σχετικών με την ποιότητα ζωής σε αστικό περιβάλλον (όπως ρύποι, θόρυβος) και με την περιβαλλοντική προστασία περιοχών ιδιαίτερου ενδιαφέροντος (όπως παρακολούθηση ανθρωπογενούς δραστηριότητας, παρακολούθηση βιοποικιλότητας).</w:t>
            </w:r>
          </w:p>
        </w:tc>
      </w:tr>
      <w:tr w:rsidR="0096639E" w:rsidRPr="00702C49" w:rsidTr="00F20F52">
        <w:trPr>
          <w:trHeight w:val="1709"/>
        </w:trPr>
        <w:tc>
          <w:tcPr>
            <w:tcW w:w="2472" w:type="dxa"/>
            <w:tcBorders>
              <w:top w:val="single" w:sz="4" w:space="0" w:color="auto"/>
              <w:left w:val="single" w:sz="4" w:space="0" w:color="auto"/>
              <w:bottom w:val="single" w:sz="4" w:space="0" w:color="auto"/>
              <w:right w:val="single" w:sz="4" w:space="0" w:color="auto"/>
            </w:tcBorders>
            <w:vAlign w:val="center"/>
          </w:tcPr>
          <w:p w:rsidR="0096639E" w:rsidRPr="00B27E49" w:rsidRDefault="0096639E" w:rsidP="00F20F52">
            <w:pPr>
              <w:rPr>
                <w:rFonts w:cs="Tahoma"/>
                <w:b/>
              </w:rPr>
            </w:pPr>
            <w:r w:rsidRPr="00B27E49">
              <w:rPr>
                <w:rFonts w:cs="Tahoma"/>
                <w:b/>
                <w:color w:val="FF0000"/>
              </w:rPr>
              <w:t xml:space="preserve">4.12 </w:t>
            </w:r>
            <w:r w:rsidRPr="00060391">
              <w:rPr>
                <w:rFonts w:cs="Tahoma"/>
                <w:b/>
                <w:color w:val="FF0000"/>
              </w:rPr>
              <w:t>Αναδυόμενες Τεχνολογίες</w:t>
            </w:r>
          </w:p>
        </w:tc>
        <w:tc>
          <w:tcPr>
            <w:tcW w:w="6913" w:type="dxa"/>
            <w:tcBorders>
              <w:top w:val="single" w:sz="4" w:space="0" w:color="auto"/>
              <w:left w:val="single" w:sz="4" w:space="0" w:color="auto"/>
              <w:bottom w:val="single" w:sz="4" w:space="0" w:color="auto"/>
              <w:right w:val="single" w:sz="4" w:space="0" w:color="auto"/>
            </w:tcBorders>
          </w:tcPr>
          <w:p w:rsidR="0096639E" w:rsidRPr="00B27E49" w:rsidRDefault="0096639E" w:rsidP="00F20F52">
            <w:pPr>
              <w:spacing w:after="120"/>
              <w:rPr>
                <w:rFonts w:cs="Tahoma"/>
                <w:color w:val="FF0000"/>
              </w:rPr>
            </w:pPr>
            <w:r w:rsidRPr="00B27E49">
              <w:rPr>
                <w:rFonts w:cs="Tahoma"/>
                <w:color w:val="FF0000"/>
              </w:rPr>
              <w:t xml:space="preserve">4.12.1 </w:t>
            </w:r>
            <w:r w:rsidRPr="00AA3741">
              <w:rPr>
                <w:rFonts w:cs="Tahoma"/>
                <w:color w:val="FF0000"/>
              </w:rPr>
              <w:t>Ανάπτυξη έρευνας, τεχνολογιών, εφαρμογών και συστημάτων σε αναδυόμενες περιοχές</w:t>
            </w:r>
            <w:r>
              <w:rPr>
                <w:rFonts w:cs="Tahoma"/>
                <w:color w:val="FF0000"/>
              </w:rPr>
              <w:t xml:space="preserve"> του τομέα Περιβάλλοντος και Βιώσιμης Ανάπτυξης.</w:t>
            </w:r>
          </w:p>
        </w:tc>
      </w:tr>
    </w:tbl>
    <w:p w:rsidR="00623D1A" w:rsidRPr="00030923" w:rsidRDefault="00623D1A" w:rsidP="002D0EF6">
      <w:pPr>
        <w:autoSpaceDE w:val="0"/>
        <w:autoSpaceDN w:val="0"/>
        <w:adjustRightInd w:val="0"/>
        <w:jc w:val="both"/>
        <w:rPr>
          <w:rFonts w:asciiTheme="minorHAnsi" w:hAnsiTheme="minorHAnsi" w:cstheme="minorHAnsi"/>
        </w:rPr>
      </w:pPr>
      <w:bookmarkStart w:id="0" w:name="_GoBack"/>
      <w:bookmarkEnd w:id="0"/>
    </w:p>
    <w:sectPr w:rsidR="00623D1A" w:rsidRPr="00030923" w:rsidSect="00CB432A">
      <w:footerReference w:type="even" r:id="rId9"/>
      <w:footerReference w:type="default" r:id="rId10"/>
      <w:headerReference w:type="first" r:id="rId11"/>
      <w:footerReference w:type="first" r:id="rId12"/>
      <w:pgSz w:w="11906" w:h="16838" w:code="9"/>
      <w:pgMar w:top="110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79" w:rsidRDefault="00F15C79">
      <w:r>
        <w:separator/>
      </w:r>
    </w:p>
  </w:endnote>
  <w:endnote w:type="continuationSeparator" w:id="0">
    <w:p w:rsidR="00F15C79" w:rsidRDefault="00F1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C2" w:rsidRDefault="002175A9" w:rsidP="008D65AF">
    <w:pPr>
      <w:pStyle w:val="Footer"/>
      <w:framePr w:wrap="around" w:vAnchor="text" w:hAnchor="margin" w:xAlign="right" w:y="1"/>
      <w:rPr>
        <w:rStyle w:val="PageNumber"/>
      </w:rPr>
    </w:pPr>
    <w:r>
      <w:rPr>
        <w:rStyle w:val="PageNumber"/>
      </w:rPr>
      <w:fldChar w:fldCharType="begin"/>
    </w:r>
    <w:r w:rsidR="00F249C2">
      <w:rPr>
        <w:rStyle w:val="PageNumber"/>
      </w:rPr>
      <w:instrText xml:space="preserve">PAGE  </w:instrText>
    </w:r>
    <w:r>
      <w:rPr>
        <w:rStyle w:val="PageNumber"/>
      </w:rPr>
      <w:fldChar w:fldCharType="end"/>
    </w:r>
  </w:p>
  <w:p w:rsidR="00F249C2" w:rsidRDefault="00F249C2" w:rsidP="00B9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F249C2" w:rsidRPr="00C54013" w:rsidTr="0090425C">
      <w:trPr>
        <w:jc w:val="center"/>
      </w:trPr>
      <w:tc>
        <w:tcPr>
          <w:tcW w:w="4188" w:type="dxa"/>
          <w:shd w:val="clear" w:color="auto" w:fill="auto"/>
        </w:tcPr>
        <w:p w:rsidR="00F249C2" w:rsidRPr="00606C0B" w:rsidRDefault="00F249C2" w:rsidP="00A33DD9">
          <w:pPr>
            <w:rPr>
              <w:rFonts w:cs="Tahoma"/>
              <w:bCs/>
              <w:lang w:val="en-US"/>
            </w:rPr>
          </w:pPr>
        </w:p>
      </w:tc>
      <w:tc>
        <w:tcPr>
          <w:tcW w:w="2045" w:type="dxa"/>
          <w:shd w:val="clear" w:color="auto" w:fill="auto"/>
          <w:vAlign w:val="center"/>
        </w:tcPr>
        <w:p w:rsidR="00F249C2" w:rsidRPr="004A0C54" w:rsidRDefault="00F249C2" w:rsidP="00F81344">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96639E">
            <w:rPr>
              <w:rFonts w:cs="Tahoma"/>
              <w:b/>
              <w:bCs/>
              <w:noProof/>
              <w:sz w:val="16"/>
              <w:szCs w:val="16"/>
            </w:rPr>
            <w:t>2</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F249C2" w:rsidRPr="00C54013" w:rsidRDefault="00F249C2" w:rsidP="00F81344">
          <w:pPr>
            <w:spacing w:before="60"/>
            <w:jc w:val="right"/>
            <w:rPr>
              <w:rFonts w:cs="Tahoma"/>
              <w:bCs/>
            </w:rPr>
          </w:pPr>
        </w:p>
      </w:tc>
    </w:tr>
  </w:tbl>
  <w:p w:rsidR="00F249C2" w:rsidRPr="00F81344" w:rsidRDefault="00F249C2" w:rsidP="00F81344">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201F7D" w:rsidRPr="00C54013" w:rsidTr="00390448">
      <w:trPr>
        <w:jc w:val="center"/>
      </w:trPr>
      <w:tc>
        <w:tcPr>
          <w:tcW w:w="4188" w:type="dxa"/>
          <w:shd w:val="clear" w:color="auto" w:fill="auto"/>
        </w:tcPr>
        <w:p w:rsidR="00201F7D" w:rsidRPr="00F81344" w:rsidRDefault="00201F7D" w:rsidP="00A33DD9">
          <w:pPr>
            <w:rPr>
              <w:rFonts w:cs="Tahoma"/>
              <w:bCs/>
            </w:rPr>
          </w:pPr>
        </w:p>
      </w:tc>
      <w:tc>
        <w:tcPr>
          <w:tcW w:w="2045" w:type="dxa"/>
          <w:shd w:val="clear" w:color="auto" w:fill="auto"/>
          <w:vAlign w:val="center"/>
        </w:tcPr>
        <w:p w:rsidR="00201F7D" w:rsidRPr="004A0C54" w:rsidRDefault="00201F7D" w:rsidP="00390448">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96639E">
            <w:rPr>
              <w:rFonts w:cs="Tahoma"/>
              <w:b/>
              <w:bCs/>
              <w:noProof/>
              <w:sz w:val="16"/>
              <w:szCs w:val="16"/>
            </w:rPr>
            <w:t>1</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201F7D" w:rsidRPr="00C54013" w:rsidRDefault="00201F7D" w:rsidP="00390448">
          <w:pPr>
            <w:spacing w:before="60"/>
            <w:jc w:val="right"/>
            <w:rPr>
              <w:rFonts w:cs="Tahoma"/>
              <w:bCs/>
            </w:rPr>
          </w:pPr>
        </w:p>
      </w:tc>
    </w:tr>
  </w:tbl>
  <w:p w:rsidR="00201F7D" w:rsidRDefault="00201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79" w:rsidRDefault="00F15C79">
      <w:r>
        <w:separator/>
      </w:r>
    </w:p>
  </w:footnote>
  <w:footnote w:type="continuationSeparator" w:id="0">
    <w:p w:rsidR="00F15C79" w:rsidRDefault="00F15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E0" w:rsidRPr="00181274" w:rsidRDefault="001701E0" w:rsidP="001701E0">
    <w:pPr>
      <w:pStyle w:val="Header"/>
      <w:tabs>
        <w:tab w:val="clear" w:pos="4153"/>
        <w:tab w:val="clear" w:pos="8306"/>
        <w:tab w:val="left" w:pos="3320"/>
      </w:tabs>
      <w:jc w:val="right"/>
      <w:rPr>
        <w:rFonts w:asciiTheme="minorHAnsi" w:hAnsiTheme="minorHAnsi" w:cstheme="minorHAnsi"/>
        <w:lang w:val="en-US"/>
      </w:rPr>
    </w:pPr>
    <w:r>
      <w:rPr>
        <w:noProof/>
      </w:rPr>
      <w:drawing>
        <wp:anchor distT="0" distB="0" distL="114300" distR="114300" simplePos="0" relativeHeight="251658240" behindDoc="0" locked="0" layoutInCell="1" allowOverlap="1" wp14:anchorId="2A9E481B" wp14:editId="154101E3">
          <wp:simplePos x="0" y="0"/>
          <wp:positionH relativeFrom="column">
            <wp:posOffset>-281940</wp:posOffset>
          </wp:positionH>
          <wp:positionV relativeFrom="paragraph">
            <wp:posOffset>-306070</wp:posOffset>
          </wp:positionV>
          <wp:extent cx="1836420" cy="792480"/>
          <wp:effectExtent l="0" t="0" r="0" b="762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et_logo_1x_focus.png"/>
                  <pic:cNvPicPr/>
                </pic:nvPicPr>
                <pic:blipFill>
                  <a:blip r:embed="rId1">
                    <a:extLst>
                      <a:ext uri="{28A0092B-C50C-407E-A947-70E740481C1C}">
                        <a14:useLocalDpi xmlns:a14="http://schemas.microsoft.com/office/drawing/2010/main" val="0"/>
                      </a:ext>
                    </a:extLst>
                  </a:blip>
                  <a:stretch>
                    <a:fillRect/>
                  </a:stretch>
                </pic:blipFill>
                <pic:spPr>
                  <a:xfrm>
                    <a:off x="0" y="0"/>
                    <a:ext cx="1836420" cy="792480"/>
                  </a:xfrm>
                  <a:prstGeom prst="rect">
                    <a:avLst/>
                  </a:prstGeom>
                </pic:spPr>
              </pic:pic>
            </a:graphicData>
          </a:graphic>
          <wp14:sizeRelH relativeFrom="page">
            <wp14:pctWidth>0</wp14:pctWidth>
          </wp14:sizeRelH>
          <wp14:sizeRelV relativeFrom="page">
            <wp14:pctHeight>0</wp14:pctHeight>
          </wp14:sizeRelV>
        </wp:anchor>
      </w:drawing>
    </w:r>
    <w:r>
      <w:tab/>
    </w:r>
    <w:r w:rsidRPr="00181274">
      <w:rPr>
        <w:rFonts w:asciiTheme="minorHAnsi" w:hAnsiTheme="minorHAnsi" w:cstheme="minorHAnsi"/>
      </w:rPr>
      <w:t>2</w:t>
    </w:r>
    <w:r w:rsidR="002A14D8">
      <w:rPr>
        <w:rFonts w:asciiTheme="minorHAnsi" w:hAnsiTheme="minorHAnsi" w:cstheme="minorHAnsi"/>
        <w:lang w:val="en-US"/>
      </w:rPr>
      <w:t>9</w:t>
    </w:r>
    <w:r w:rsidRPr="00181274">
      <w:rPr>
        <w:rFonts w:asciiTheme="minorHAnsi" w:hAnsiTheme="minorHAnsi" w:cstheme="minorHAnsi"/>
      </w:rPr>
      <w:t xml:space="preserve">/3/2018 </w:t>
    </w:r>
    <w:r w:rsidRPr="00181274">
      <w:rPr>
        <w:rFonts w:asciiTheme="minorHAnsi" w:hAnsiTheme="minorHAnsi" w:cstheme="minorHAnsi"/>
        <w:lang w:val="en-US"/>
      </w:rPr>
      <w:t>V.</w:t>
    </w:r>
    <w:r w:rsidR="002A14D8">
      <w:rPr>
        <w:rFonts w:asciiTheme="minorHAnsi" w:hAnsiTheme="minorHAnsi" w:cstheme="minorHAnsi"/>
        <w:lang w:val="en-US"/>
      </w:rPr>
      <w:t>2</w:t>
    </w:r>
    <w:r w:rsidRPr="00181274">
      <w:rPr>
        <w:rFonts w:asciiTheme="minorHAnsi" w:hAnsiTheme="minorHAnsi" w:cstheme="minorHAnsi"/>
        <w:lang w:val="en-US"/>
      </w:rPr>
      <w:t>.0</w:t>
    </w:r>
  </w:p>
  <w:p w:rsidR="001701E0" w:rsidRDefault="001701E0" w:rsidP="001701E0">
    <w:pPr>
      <w:pStyle w:val="Header"/>
      <w:tabs>
        <w:tab w:val="clear" w:pos="4153"/>
        <w:tab w:val="clear" w:pos="8306"/>
        <w:tab w:val="left" w:pos="3320"/>
      </w:tabs>
    </w:pPr>
  </w:p>
  <w:p w:rsidR="001701E0" w:rsidRDefault="001701E0" w:rsidP="001701E0">
    <w:pPr>
      <w:pStyle w:val="Header"/>
      <w:tabs>
        <w:tab w:val="clear" w:pos="4153"/>
        <w:tab w:val="clear" w:pos="8306"/>
        <w:tab w:val="left" w:pos="3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241"/>
    <w:lvl w:ilvl="0">
      <w:start w:val="1"/>
      <w:numFmt w:val="decimal"/>
      <w:lvlText w:val="%1."/>
      <w:lvlJc w:val="left"/>
      <w:pPr>
        <w:tabs>
          <w:tab w:val="num" w:pos="450"/>
        </w:tabs>
      </w:pPr>
    </w:lvl>
  </w:abstractNum>
  <w:abstractNum w:abstractNumId="1">
    <w:nsid w:val="01DA3FD2"/>
    <w:multiLevelType w:val="multilevel"/>
    <w:tmpl w:val="56ECFD5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6A52FD"/>
    <w:multiLevelType w:val="hybridMultilevel"/>
    <w:tmpl w:val="85A0DFC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7241CED"/>
    <w:multiLevelType w:val="multilevel"/>
    <w:tmpl w:val="5C26A6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81653E8"/>
    <w:multiLevelType w:val="multilevel"/>
    <w:tmpl w:val="46EA06A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9825D8"/>
    <w:multiLevelType w:val="multilevel"/>
    <w:tmpl w:val="030A11A6"/>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9D652D"/>
    <w:multiLevelType w:val="multilevel"/>
    <w:tmpl w:val="88A6BFA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64349C"/>
    <w:multiLevelType w:val="multilevel"/>
    <w:tmpl w:val="1C821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0611A27"/>
    <w:multiLevelType w:val="multilevel"/>
    <w:tmpl w:val="F38CD592"/>
    <w:lvl w:ilvl="0">
      <w:start w:val="1"/>
      <w:numFmt w:val="decimal"/>
      <w:lvlText w:val="%1."/>
      <w:lvlJc w:val="left"/>
      <w:pPr>
        <w:ind w:left="360" w:hanging="360"/>
      </w:pPr>
      <w:rPr>
        <w:rFonts w:hint="default"/>
      </w:rPr>
    </w:lvl>
    <w:lvl w:ilvl="1">
      <w:start w:val="1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0CD32B1"/>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13F45F7"/>
    <w:multiLevelType w:val="multilevel"/>
    <w:tmpl w:val="C05AE52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1DC690C"/>
    <w:multiLevelType w:val="hybridMultilevel"/>
    <w:tmpl w:val="661EF798"/>
    <w:lvl w:ilvl="0" w:tplc="54DE1F34">
      <w:start w:val="1"/>
      <w:numFmt w:val="decimal"/>
      <w:lvlText w:val="4.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1494220C"/>
    <w:multiLevelType w:val="hybridMultilevel"/>
    <w:tmpl w:val="B7F012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8BC07E1"/>
    <w:multiLevelType w:val="hybridMultilevel"/>
    <w:tmpl w:val="D4602060"/>
    <w:lvl w:ilvl="0" w:tplc="90A0EE76">
      <w:start w:val="1"/>
      <w:numFmt w:val="decimal"/>
      <w:lvlText w:val="3.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19311EB5"/>
    <w:multiLevelType w:val="multilevel"/>
    <w:tmpl w:val="7B98EF4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A9B4F83"/>
    <w:multiLevelType w:val="multilevel"/>
    <w:tmpl w:val="3EA0CE72"/>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FF5756"/>
    <w:multiLevelType w:val="multilevel"/>
    <w:tmpl w:val="9BA69DD0"/>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FC50F39"/>
    <w:multiLevelType w:val="hybridMultilevel"/>
    <w:tmpl w:val="4FB687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6067C20"/>
    <w:multiLevelType w:val="multilevel"/>
    <w:tmpl w:val="A5122174"/>
    <w:lvl w:ilvl="0">
      <w:start w:val="7"/>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263D3068"/>
    <w:multiLevelType w:val="multilevel"/>
    <w:tmpl w:val="89424B34"/>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6FA7CB1"/>
    <w:multiLevelType w:val="hybridMultilevel"/>
    <w:tmpl w:val="C20CDD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74E25D2"/>
    <w:multiLevelType w:val="multilevel"/>
    <w:tmpl w:val="29806F1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8FE419B"/>
    <w:multiLevelType w:val="multilevel"/>
    <w:tmpl w:val="3F3C3A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68575C"/>
    <w:multiLevelType w:val="multilevel"/>
    <w:tmpl w:val="4EA0BA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3.6.%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2CE63141"/>
    <w:multiLevelType w:val="multilevel"/>
    <w:tmpl w:val="86607D2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D0964E4"/>
    <w:multiLevelType w:val="multilevel"/>
    <w:tmpl w:val="5C26A6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2F8E0DD8"/>
    <w:multiLevelType w:val="multilevel"/>
    <w:tmpl w:val="CD7E07F0"/>
    <w:lvl w:ilvl="0">
      <w:start w:val="7"/>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306676DA"/>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29">
    <w:nsid w:val="322B62C9"/>
    <w:multiLevelType w:val="multilevel"/>
    <w:tmpl w:val="04EA023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3.8.%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36307C74"/>
    <w:multiLevelType w:val="multilevel"/>
    <w:tmpl w:val="0614AFE2"/>
    <w:lvl w:ilvl="0">
      <w:start w:val="1"/>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7905245"/>
    <w:multiLevelType w:val="multilevel"/>
    <w:tmpl w:val="76763310"/>
    <w:lvl w:ilvl="0">
      <w:start w:val="7"/>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3C485550"/>
    <w:multiLevelType w:val="hybridMultilevel"/>
    <w:tmpl w:val="5420C3BC"/>
    <w:lvl w:ilvl="0" w:tplc="A67A3A72">
      <w:start w:val="1"/>
      <w:numFmt w:val="decimal"/>
      <w:lvlText w:val="1.1.%1"/>
      <w:lvlJc w:val="left"/>
      <w:pPr>
        <w:ind w:left="1080" w:hanging="360"/>
      </w:pPr>
      <w:rPr>
        <w:rFonts w:hint="default"/>
        <w:i w:val="0"/>
      </w:rPr>
    </w:lvl>
    <w:lvl w:ilvl="1" w:tplc="04080019" w:tentative="1">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3C83392D"/>
    <w:multiLevelType w:val="hybridMultilevel"/>
    <w:tmpl w:val="405A0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D65002C"/>
    <w:multiLevelType w:val="multilevel"/>
    <w:tmpl w:val="341C629E"/>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45522309"/>
    <w:multiLevelType w:val="multilevel"/>
    <w:tmpl w:val="E42622E6"/>
    <w:lvl w:ilvl="0">
      <w:start w:val="1"/>
      <w:numFmt w:val="decimal"/>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471779FB"/>
    <w:multiLevelType w:val="multilevel"/>
    <w:tmpl w:val="C65C3AB4"/>
    <w:lvl w:ilvl="0">
      <w:start w:val="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71E7EB6"/>
    <w:multiLevelType w:val="multilevel"/>
    <w:tmpl w:val="54129414"/>
    <w:lvl w:ilvl="0">
      <w:start w:val="1"/>
      <w:numFmt w:val="decimal"/>
      <w:lvlText w:val="%1."/>
      <w:lvlJc w:val="left"/>
      <w:pPr>
        <w:ind w:left="360" w:hanging="360"/>
      </w:pPr>
      <w:rPr>
        <w:rFonts w:hint="default"/>
      </w:rPr>
    </w:lvl>
    <w:lvl w:ilvl="1">
      <w:start w:val="10"/>
      <w:numFmt w:val="decimal"/>
      <w:isLgl/>
      <w:lvlText w:val="%1.%2"/>
      <w:lvlJc w:val="left"/>
      <w:pPr>
        <w:ind w:left="630" w:hanging="630"/>
      </w:pPr>
      <w:rPr>
        <w:rFonts w:hint="default"/>
        <w:i/>
        <w:color w:val="00B05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color w:val="00B050"/>
      </w:rPr>
    </w:lvl>
    <w:lvl w:ilvl="4">
      <w:start w:val="1"/>
      <w:numFmt w:val="decimal"/>
      <w:isLgl/>
      <w:lvlText w:val="%1.%2.%3.%4.%5"/>
      <w:lvlJc w:val="left"/>
      <w:pPr>
        <w:ind w:left="720" w:hanging="720"/>
      </w:pPr>
      <w:rPr>
        <w:rFonts w:hint="default"/>
        <w:i/>
        <w:color w:val="00B050"/>
      </w:rPr>
    </w:lvl>
    <w:lvl w:ilvl="5">
      <w:start w:val="1"/>
      <w:numFmt w:val="decimal"/>
      <w:isLgl/>
      <w:lvlText w:val="%1.%2.%3.%4.%5.%6"/>
      <w:lvlJc w:val="left"/>
      <w:pPr>
        <w:ind w:left="1080" w:hanging="1080"/>
      </w:pPr>
      <w:rPr>
        <w:rFonts w:hint="default"/>
        <w:i/>
        <w:color w:val="00B050"/>
      </w:rPr>
    </w:lvl>
    <w:lvl w:ilvl="6">
      <w:start w:val="1"/>
      <w:numFmt w:val="decimal"/>
      <w:isLgl/>
      <w:lvlText w:val="%1.%2.%3.%4.%5.%6.%7"/>
      <w:lvlJc w:val="left"/>
      <w:pPr>
        <w:ind w:left="1080" w:hanging="1080"/>
      </w:pPr>
      <w:rPr>
        <w:rFonts w:hint="default"/>
        <w:i/>
        <w:color w:val="00B050"/>
      </w:rPr>
    </w:lvl>
    <w:lvl w:ilvl="7">
      <w:start w:val="1"/>
      <w:numFmt w:val="decimal"/>
      <w:isLgl/>
      <w:lvlText w:val="%1.%2.%3.%4.%5.%6.%7.%8"/>
      <w:lvlJc w:val="left"/>
      <w:pPr>
        <w:ind w:left="1440" w:hanging="1440"/>
      </w:pPr>
      <w:rPr>
        <w:rFonts w:hint="default"/>
        <w:i/>
        <w:color w:val="00B050"/>
      </w:rPr>
    </w:lvl>
    <w:lvl w:ilvl="8">
      <w:start w:val="1"/>
      <w:numFmt w:val="decimal"/>
      <w:isLgl/>
      <w:lvlText w:val="%1.%2.%3.%4.%5.%6.%7.%8.%9"/>
      <w:lvlJc w:val="left"/>
      <w:pPr>
        <w:ind w:left="1440" w:hanging="1440"/>
      </w:pPr>
      <w:rPr>
        <w:rFonts w:hint="default"/>
        <w:i/>
        <w:color w:val="00B050"/>
      </w:rPr>
    </w:lvl>
  </w:abstractNum>
  <w:abstractNum w:abstractNumId="38">
    <w:nsid w:val="47891B71"/>
    <w:multiLevelType w:val="hybridMultilevel"/>
    <w:tmpl w:val="F990C4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4A573736"/>
    <w:multiLevelType w:val="multilevel"/>
    <w:tmpl w:val="9AD2F4D2"/>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7"/>
      <w:numFmt w:val="decimal"/>
      <w:isLgl/>
      <w:lvlText w:val="%1.%2"/>
      <w:lvlJc w:val="left"/>
      <w:pPr>
        <w:ind w:left="765" w:hanging="40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40">
    <w:nsid w:val="4B716C19"/>
    <w:multiLevelType w:val="hybridMultilevel"/>
    <w:tmpl w:val="8F1EF0A6"/>
    <w:lvl w:ilvl="0" w:tplc="EE98EE5A">
      <w:start w:val="1"/>
      <w:numFmt w:val="decimal"/>
      <w:lvlText w:val="3.4.%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BD322D3"/>
    <w:multiLevelType w:val="multilevel"/>
    <w:tmpl w:val="4AAAAC3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F1E6B6B"/>
    <w:multiLevelType w:val="multilevel"/>
    <w:tmpl w:val="5EFE99F0"/>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F245800"/>
    <w:multiLevelType w:val="hybridMultilevel"/>
    <w:tmpl w:val="73B45258"/>
    <w:lvl w:ilvl="0" w:tplc="11C64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AD30F9"/>
    <w:multiLevelType w:val="multilevel"/>
    <w:tmpl w:val="0B1EB85E"/>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1D05358"/>
    <w:multiLevelType w:val="multilevel"/>
    <w:tmpl w:val="58566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22D53C0"/>
    <w:multiLevelType w:val="multilevel"/>
    <w:tmpl w:val="500412DC"/>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26650B6"/>
    <w:multiLevelType w:val="hybridMultilevel"/>
    <w:tmpl w:val="280A8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2EC7DB0"/>
    <w:multiLevelType w:val="multilevel"/>
    <w:tmpl w:val="40BE447E"/>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62C1E98"/>
    <w:multiLevelType w:val="hybridMultilevel"/>
    <w:tmpl w:val="B94E91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6D90326"/>
    <w:multiLevelType w:val="hybridMultilevel"/>
    <w:tmpl w:val="58ECB5CA"/>
    <w:lvl w:ilvl="0" w:tplc="17FC96D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7E52CAB"/>
    <w:multiLevelType w:val="multilevel"/>
    <w:tmpl w:val="3BEC439E"/>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nsid w:val="590A1759"/>
    <w:multiLevelType w:val="multilevel"/>
    <w:tmpl w:val="D09A2E74"/>
    <w:lvl w:ilvl="0">
      <w:start w:val="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B452168"/>
    <w:multiLevelType w:val="hybridMultilevel"/>
    <w:tmpl w:val="ABD249CA"/>
    <w:lvl w:ilvl="0" w:tplc="1D36F1E0">
      <w:start w:val="1"/>
      <w:numFmt w:val="lowerRoman"/>
      <w:lvlText w:val="(%1)"/>
      <w:lvlJc w:val="left"/>
      <w:pPr>
        <w:ind w:left="2800" w:hanging="720"/>
      </w:pPr>
      <w:rPr>
        <w:rFonts w:hint="default"/>
      </w:rPr>
    </w:lvl>
    <w:lvl w:ilvl="1" w:tplc="04090019" w:tentative="1">
      <w:start w:val="1"/>
      <w:numFmt w:val="lowerLetter"/>
      <w:lvlText w:val="%2."/>
      <w:lvlJc w:val="left"/>
      <w:pPr>
        <w:ind w:left="3160" w:hanging="360"/>
      </w:pPr>
    </w:lvl>
    <w:lvl w:ilvl="2" w:tplc="0409001B">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54">
    <w:nsid w:val="5BB27539"/>
    <w:multiLevelType w:val="multilevel"/>
    <w:tmpl w:val="A43C1F4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6">
    <w:nsid w:val="5E2F74F0"/>
    <w:multiLevelType w:val="hybridMultilevel"/>
    <w:tmpl w:val="DB4443B8"/>
    <w:lvl w:ilvl="0" w:tplc="31D8782A">
      <w:start w:val="1"/>
      <w:numFmt w:val="decimal"/>
      <w:lvlText w:val="%1."/>
      <w:lvlJc w:val="left"/>
      <w:pPr>
        <w:ind w:left="465" w:hanging="46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60072AAE"/>
    <w:multiLevelType w:val="multilevel"/>
    <w:tmpl w:val="FD66E0D8"/>
    <w:lvl w:ilvl="0">
      <w:start w:val="4"/>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0A6044E"/>
    <w:multiLevelType w:val="multilevel"/>
    <w:tmpl w:val="03DED5F2"/>
    <w:lvl w:ilvl="0">
      <w:start w:val="7"/>
      <w:numFmt w:val="decimal"/>
      <w:lvlText w:val="%1"/>
      <w:lvlJc w:val="left"/>
      <w:pPr>
        <w:ind w:left="435" w:hanging="435"/>
      </w:pPr>
      <w:rPr>
        <w:rFonts w:hint="default"/>
        <w:b/>
      </w:rPr>
    </w:lvl>
    <w:lvl w:ilvl="1">
      <w:start w:val="7"/>
      <w:numFmt w:val="decimal"/>
      <w:lvlText w:val="%1.%2"/>
      <w:lvlJc w:val="left"/>
      <w:pPr>
        <w:ind w:left="435" w:hanging="435"/>
      </w:pPr>
      <w:rPr>
        <w:rFonts w:hint="default"/>
        <w:b/>
      </w:rPr>
    </w:lvl>
    <w:lvl w:ilvl="2">
      <w:start w:val="1"/>
      <w:numFmt w:val="decimal"/>
      <w:lvlText w:val="%1.%2.%3"/>
      <w:lvlJc w:val="left"/>
      <w:pPr>
        <w:ind w:left="75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nsid w:val="611E7D3A"/>
    <w:multiLevelType w:val="multilevel"/>
    <w:tmpl w:val="BB0E829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498559A"/>
    <w:multiLevelType w:val="multilevel"/>
    <w:tmpl w:val="E144A2F0"/>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8"/>
      <w:numFmt w:val="decimal"/>
      <w:isLgl/>
      <w:lvlText w:val="%1.%2"/>
      <w:lvlJc w:val="left"/>
      <w:pPr>
        <w:ind w:left="885" w:hanging="52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61">
    <w:nsid w:val="69551E0C"/>
    <w:multiLevelType w:val="multilevel"/>
    <w:tmpl w:val="CD1680D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BBD0085"/>
    <w:multiLevelType w:val="hybridMultilevel"/>
    <w:tmpl w:val="34EA6238"/>
    <w:lvl w:ilvl="0" w:tplc="BB600A24">
      <w:start w:val="1"/>
      <w:numFmt w:val="bullet"/>
      <w:lvlText w:val=""/>
      <w:lvlJc w:val="left"/>
      <w:pPr>
        <w:tabs>
          <w:tab w:val="num" w:pos="340"/>
        </w:tabs>
        <w:ind w:left="340" w:hanging="22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6C960FAF"/>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4">
    <w:nsid w:val="6DAA64B3"/>
    <w:multiLevelType w:val="multilevel"/>
    <w:tmpl w:val="5C26A6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5">
    <w:nsid w:val="6E63125E"/>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66">
    <w:nsid w:val="70610510"/>
    <w:multiLevelType w:val="multilevel"/>
    <w:tmpl w:val="CC928D0E"/>
    <w:lvl w:ilvl="0">
      <w:start w:val="7"/>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nsid w:val="73AB2DEF"/>
    <w:multiLevelType w:val="multilevel"/>
    <w:tmpl w:val="DA720B3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73D86F9D"/>
    <w:multiLevelType w:val="hybridMultilevel"/>
    <w:tmpl w:val="BA0262E8"/>
    <w:lvl w:ilvl="0" w:tplc="0408001B">
      <w:start w:val="1"/>
      <w:numFmt w:val="lowerRoman"/>
      <w:lvlText w:val="%1."/>
      <w:lvlJc w:val="right"/>
      <w:pPr>
        <w:ind w:left="1276" w:hanging="360"/>
      </w:pPr>
      <w:rPr>
        <w:rFonts w:hint="default"/>
      </w:rPr>
    </w:lvl>
    <w:lvl w:ilvl="1" w:tplc="04080019">
      <w:start w:val="1"/>
      <w:numFmt w:val="lowerLetter"/>
      <w:lvlText w:val="%2."/>
      <w:lvlJc w:val="left"/>
      <w:pPr>
        <w:ind w:left="1996" w:hanging="360"/>
      </w:pPr>
    </w:lvl>
    <w:lvl w:ilvl="2" w:tplc="0408001B" w:tentative="1">
      <w:start w:val="1"/>
      <w:numFmt w:val="lowerRoman"/>
      <w:lvlText w:val="%3."/>
      <w:lvlJc w:val="right"/>
      <w:pPr>
        <w:ind w:left="2716" w:hanging="180"/>
      </w:pPr>
    </w:lvl>
    <w:lvl w:ilvl="3" w:tplc="0408000F" w:tentative="1">
      <w:start w:val="1"/>
      <w:numFmt w:val="decimal"/>
      <w:lvlText w:val="%4."/>
      <w:lvlJc w:val="left"/>
      <w:pPr>
        <w:ind w:left="3436" w:hanging="360"/>
      </w:pPr>
    </w:lvl>
    <w:lvl w:ilvl="4" w:tplc="04080019" w:tentative="1">
      <w:start w:val="1"/>
      <w:numFmt w:val="lowerLetter"/>
      <w:lvlText w:val="%5."/>
      <w:lvlJc w:val="left"/>
      <w:pPr>
        <w:ind w:left="4156" w:hanging="360"/>
      </w:pPr>
    </w:lvl>
    <w:lvl w:ilvl="5" w:tplc="0408001B" w:tentative="1">
      <w:start w:val="1"/>
      <w:numFmt w:val="lowerRoman"/>
      <w:lvlText w:val="%6."/>
      <w:lvlJc w:val="right"/>
      <w:pPr>
        <w:ind w:left="4876" w:hanging="180"/>
      </w:pPr>
    </w:lvl>
    <w:lvl w:ilvl="6" w:tplc="0408000F" w:tentative="1">
      <w:start w:val="1"/>
      <w:numFmt w:val="decimal"/>
      <w:lvlText w:val="%7."/>
      <w:lvlJc w:val="left"/>
      <w:pPr>
        <w:ind w:left="5596" w:hanging="360"/>
      </w:pPr>
    </w:lvl>
    <w:lvl w:ilvl="7" w:tplc="04080019" w:tentative="1">
      <w:start w:val="1"/>
      <w:numFmt w:val="lowerLetter"/>
      <w:lvlText w:val="%8."/>
      <w:lvlJc w:val="left"/>
      <w:pPr>
        <w:ind w:left="6316" w:hanging="360"/>
      </w:pPr>
    </w:lvl>
    <w:lvl w:ilvl="8" w:tplc="0408001B" w:tentative="1">
      <w:start w:val="1"/>
      <w:numFmt w:val="lowerRoman"/>
      <w:lvlText w:val="%9."/>
      <w:lvlJc w:val="right"/>
      <w:pPr>
        <w:ind w:left="7036" w:hanging="180"/>
      </w:pPr>
    </w:lvl>
  </w:abstractNum>
  <w:abstractNum w:abstractNumId="69">
    <w:nsid w:val="7497275B"/>
    <w:multiLevelType w:val="multilevel"/>
    <w:tmpl w:val="5C26A6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0">
    <w:nsid w:val="75A6368C"/>
    <w:multiLevelType w:val="hybridMultilevel"/>
    <w:tmpl w:val="A5DEB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78390447"/>
    <w:multiLevelType w:val="multilevel"/>
    <w:tmpl w:val="A1744EC6"/>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79E34192"/>
    <w:multiLevelType w:val="multilevel"/>
    <w:tmpl w:val="902ED3CC"/>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A3C1B33"/>
    <w:multiLevelType w:val="hybridMultilevel"/>
    <w:tmpl w:val="58342BFE"/>
    <w:lvl w:ilvl="0" w:tplc="04080001">
      <w:start w:val="1"/>
      <w:numFmt w:val="bullet"/>
      <w:lvlText w:val=""/>
      <w:lvlJc w:val="left"/>
      <w:pPr>
        <w:tabs>
          <w:tab w:val="num" w:pos="861"/>
        </w:tabs>
        <w:ind w:left="861" w:hanging="360"/>
      </w:pPr>
      <w:rPr>
        <w:rFonts w:ascii="Symbol" w:hAnsi="Symbol" w:hint="default"/>
      </w:rPr>
    </w:lvl>
    <w:lvl w:ilvl="1" w:tplc="04080003">
      <w:start w:val="1"/>
      <w:numFmt w:val="bullet"/>
      <w:lvlText w:val="o"/>
      <w:lvlJc w:val="left"/>
      <w:pPr>
        <w:tabs>
          <w:tab w:val="num" w:pos="1581"/>
        </w:tabs>
        <w:ind w:left="1581" w:hanging="360"/>
      </w:pPr>
      <w:rPr>
        <w:rFonts w:ascii="Courier New" w:hAnsi="Courier New" w:hint="default"/>
      </w:rPr>
    </w:lvl>
    <w:lvl w:ilvl="2" w:tplc="04080005">
      <w:start w:val="1"/>
      <w:numFmt w:val="bullet"/>
      <w:lvlText w:val=""/>
      <w:lvlJc w:val="left"/>
      <w:pPr>
        <w:tabs>
          <w:tab w:val="num" w:pos="2301"/>
        </w:tabs>
        <w:ind w:left="2301" w:hanging="360"/>
      </w:pPr>
      <w:rPr>
        <w:rFonts w:ascii="Wingdings" w:hAnsi="Wingdings" w:hint="default"/>
      </w:rPr>
    </w:lvl>
    <w:lvl w:ilvl="3" w:tplc="04080001" w:tentative="1">
      <w:start w:val="1"/>
      <w:numFmt w:val="bullet"/>
      <w:lvlText w:val=""/>
      <w:lvlJc w:val="left"/>
      <w:pPr>
        <w:tabs>
          <w:tab w:val="num" w:pos="3021"/>
        </w:tabs>
        <w:ind w:left="3021" w:hanging="360"/>
      </w:pPr>
      <w:rPr>
        <w:rFonts w:ascii="Symbol" w:hAnsi="Symbol" w:hint="default"/>
      </w:rPr>
    </w:lvl>
    <w:lvl w:ilvl="4" w:tplc="04080003" w:tentative="1">
      <w:start w:val="1"/>
      <w:numFmt w:val="bullet"/>
      <w:lvlText w:val="o"/>
      <w:lvlJc w:val="left"/>
      <w:pPr>
        <w:tabs>
          <w:tab w:val="num" w:pos="3741"/>
        </w:tabs>
        <w:ind w:left="3741" w:hanging="360"/>
      </w:pPr>
      <w:rPr>
        <w:rFonts w:ascii="Courier New" w:hAnsi="Courier New" w:hint="default"/>
      </w:rPr>
    </w:lvl>
    <w:lvl w:ilvl="5" w:tplc="04080005" w:tentative="1">
      <w:start w:val="1"/>
      <w:numFmt w:val="bullet"/>
      <w:lvlText w:val=""/>
      <w:lvlJc w:val="left"/>
      <w:pPr>
        <w:tabs>
          <w:tab w:val="num" w:pos="4461"/>
        </w:tabs>
        <w:ind w:left="4461" w:hanging="360"/>
      </w:pPr>
      <w:rPr>
        <w:rFonts w:ascii="Wingdings" w:hAnsi="Wingdings" w:hint="default"/>
      </w:rPr>
    </w:lvl>
    <w:lvl w:ilvl="6" w:tplc="04080001" w:tentative="1">
      <w:start w:val="1"/>
      <w:numFmt w:val="bullet"/>
      <w:lvlText w:val=""/>
      <w:lvlJc w:val="left"/>
      <w:pPr>
        <w:tabs>
          <w:tab w:val="num" w:pos="5181"/>
        </w:tabs>
        <w:ind w:left="5181" w:hanging="360"/>
      </w:pPr>
      <w:rPr>
        <w:rFonts w:ascii="Symbol" w:hAnsi="Symbol" w:hint="default"/>
      </w:rPr>
    </w:lvl>
    <w:lvl w:ilvl="7" w:tplc="04080003" w:tentative="1">
      <w:start w:val="1"/>
      <w:numFmt w:val="bullet"/>
      <w:lvlText w:val="o"/>
      <w:lvlJc w:val="left"/>
      <w:pPr>
        <w:tabs>
          <w:tab w:val="num" w:pos="5901"/>
        </w:tabs>
        <w:ind w:left="5901" w:hanging="360"/>
      </w:pPr>
      <w:rPr>
        <w:rFonts w:ascii="Courier New" w:hAnsi="Courier New" w:hint="default"/>
      </w:rPr>
    </w:lvl>
    <w:lvl w:ilvl="8" w:tplc="04080005" w:tentative="1">
      <w:start w:val="1"/>
      <w:numFmt w:val="bullet"/>
      <w:lvlText w:val=""/>
      <w:lvlJc w:val="left"/>
      <w:pPr>
        <w:tabs>
          <w:tab w:val="num" w:pos="6621"/>
        </w:tabs>
        <w:ind w:left="6621" w:hanging="360"/>
      </w:pPr>
      <w:rPr>
        <w:rFonts w:ascii="Wingdings" w:hAnsi="Wingdings" w:hint="default"/>
      </w:rPr>
    </w:lvl>
  </w:abstractNum>
  <w:abstractNum w:abstractNumId="74">
    <w:nsid w:val="7A81744C"/>
    <w:multiLevelType w:val="hybridMultilevel"/>
    <w:tmpl w:val="9D80B728"/>
    <w:lvl w:ilvl="0" w:tplc="C5FA94A2">
      <w:start w:val="1"/>
      <w:numFmt w:val="decimal"/>
      <w:lvlText w:val="1.2.%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7AEF6C5F"/>
    <w:multiLevelType w:val="hybridMultilevel"/>
    <w:tmpl w:val="7E7267F0"/>
    <w:lvl w:ilvl="0" w:tplc="04080001">
      <w:start w:val="1"/>
      <w:numFmt w:val="bullet"/>
      <w:lvlText w:val=""/>
      <w:lvlJc w:val="left"/>
      <w:pPr>
        <w:ind w:left="1188" w:hanging="360"/>
      </w:pPr>
      <w:rPr>
        <w:rFonts w:ascii="Symbol" w:hAnsi="Symbol" w:hint="default"/>
      </w:rPr>
    </w:lvl>
    <w:lvl w:ilvl="1" w:tplc="04080003">
      <w:start w:val="1"/>
      <w:numFmt w:val="bullet"/>
      <w:lvlText w:val="o"/>
      <w:lvlJc w:val="left"/>
      <w:pPr>
        <w:ind w:left="1908" w:hanging="360"/>
      </w:pPr>
      <w:rPr>
        <w:rFonts w:ascii="Courier New" w:hAnsi="Courier New" w:cs="Courier New" w:hint="default"/>
      </w:rPr>
    </w:lvl>
    <w:lvl w:ilvl="2" w:tplc="04080005">
      <w:start w:val="1"/>
      <w:numFmt w:val="bullet"/>
      <w:lvlText w:val=""/>
      <w:lvlJc w:val="left"/>
      <w:pPr>
        <w:ind w:left="2628" w:hanging="360"/>
      </w:pPr>
      <w:rPr>
        <w:rFonts w:ascii="Wingdings" w:hAnsi="Wingdings" w:hint="default"/>
      </w:rPr>
    </w:lvl>
    <w:lvl w:ilvl="3" w:tplc="04080001">
      <w:start w:val="1"/>
      <w:numFmt w:val="bullet"/>
      <w:lvlText w:val=""/>
      <w:lvlJc w:val="left"/>
      <w:pPr>
        <w:ind w:left="3348" w:hanging="360"/>
      </w:pPr>
      <w:rPr>
        <w:rFonts w:ascii="Symbol" w:hAnsi="Symbol" w:hint="default"/>
      </w:rPr>
    </w:lvl>
    <w:lvl w:ilvl="4" w:tplc="04080003">
      <w:start w:val="1"/>
      <w:numFmt w:val="bullet"/>
      <w:lvlText w:val="o"/>
      <w:lvlJc w:val="left"/>
      <w:pPr>
        <w:ind w:left="4068" w:hanging="360"/>
      </w:pPr>
      <w:rPr>
        <w:rFonts w:ascii="Courier New" w:hAnsi="Courier New" w:cs="Courier New" w:hint="default"/>
      </w:rPr>
    </w:lvl>
    <w:lvl w:ilvl="5" w:tplc="04080005">
      <w:start w:val="1"/>
      <w:numFmt w:val="bullet"/>
      <w:lvlText w:val=""/>
      <w:lvlJc w:val="left"/>
      <w:pPr>
        <w:ind w:left="4788" w:hanging="360"/>
      </w:pPr>
      <w:rPr>
        <w:rFonts w:ascii="Wingdings" w:hAnsi="Wingdings" w:hint="default"/>
      </w:rPr>
    </w:lvl>
    <w:lvl w:ilvl="6" w:tplc="04080001">
      <w:start w:val="1"/>
      <w:numFmt w:val="bullet"/>
      <w:lvlText w:val=""/>
      <w:lvlJc w:val="left"/>
      <w:pPr>
        <w:ind w:left="5508" w:hanging="360"/>
      </w:pPr>
      <w:rPr>
        <w:rFonts w:ascii="Symbol" w:hAnsi="Symbol" w:hint="default"/>
      </w:rPr>
    </w:lvl>
    <w:lvl w:ilvl="7" w:tplc="04080003">
      <w:start w:val="1"/>
      <w:numFmt w:val="bullet"/>
      <w:lvlText w:val="o"/>
      <w:lvlJc w:val="left"/>
      <w:pPr>
        <w:ind w:left="6228" w:hanging="360"/>
      </w:pPr>
      <w:rPr>
        <w:rFonts w:ascii="Courier New" w:hAnsi="Courier New" w:cs="Courier New" w:hint="default"/>
      </w:rPr>
    </w:lvl>
    <w:lvl w:ilvl="8" w:tplc="04080005">
      <w:start w:val="1"/>
      <w:numFmt w:val="bullet"/>
      <w:lvlText w:val=""/>
      <w:lvlJc w:val="left"/>
      <w:pPr>
        <w:ind w:left="6948" w:hanging="360"/>
      </w:pPr>
      <w:rPr>
        <w:rFonts w:ascii="Wingdings" w:hAnsi="Wingdings" w:hint="default"/>
      </w:rPr>
    </w:lvl>
  </w:abstractNum>
  <w:abstractNum w:abstractNumId="76">
    <w:nsid w:val="7B303424"/>
    <w:multiLevelType w:val="multilevel"/>
    <w:tmpl w:val="8326AB88"/>
    <w:lvl w:ilvl="0">
      <w:start w:val="1"/>
      <w:numFmt w:val="decimal"/>
      <w:lvlText w:val="%1."/>
      <w:lvlJc w:val="left"/>
      <w:pPr>
        <w:ind w:left="360" w:hanging="360"/>
      </w:pPr>
      <w:rPr>
        <w:rFonts w:hint="default"/>
        <w:b w:val="0"/>
        <w:i w:val="0"/>
        <w:caps w:val="0"/>
        <w:strike w:val="0"/>
        <w:dstrike w:val="0"/>
        <w:vanish w:val="0"/>
        <w:sz w:val="22"/>
        <w:u w:val="none"/>
        <w:vertAlign w:val="baseline"/>
      </w:rPr>
    </w:lvl>
    <w:lvl w:ilvl="1">
      <w:start w:val="9"/>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7B4D0238"/>
    <w:multiLevelType w:val="hybridMultilevel"/>
    <w:tmpl w:val="7FC2D14C"/>
    <w:lvl w:ilvl="0" w:tplc="413E7244">
      <w:start w:val="1"/>
      <w:numFmt w:val="decimal"/>
      <w:lvlText w:val="1.6.%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8">
    <w:nsid w:val="7C954471"/>
    <w:multiLevelType w:val="multilevel"/>
    <w:tmpl w:val="C7780324"/>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5"/>
  </w:num>
  <w:num w:numId="2">
    <w:abstractNumId w:val="2"/>
  </w:num>
  <w:num w:numId="3">
    <w:abstractNumId w:val="21"/>
  </w:num>
  <w:num w:numId="4">
    <w:abstractNumId w:val="62"/>
  </w:num>
  <w:num w:numId="5">
    <w:abstractNumId w:val="73"/>
  </w:num>
  <w:num w:numId="6">
    <w:abstractNumId w:val="12"/>
  </w:num>
  <w:num w:numId="7">
    <w:abstractNumId w:val="56"/>
  </w:num>
  <w:num w:numId="8">
    <w:abstractNumId w:val="49"/>
  </w:num>
  <w:num w:numId="9">
    <w:abstractNumId w:val="18"/>
  </w:num>
  <w:num w:numId="10">
    <w:abstractNumId w:val="16"/>
  </w:num>
  <w:num w:numId="11">
    <w:abstractNumId w:val="47"/>
  </w:num>
  <w:num w:numId="12">
    <w:abstractNumId w:val="63"/>
  </w:num>
  <w:num w:numId="13">
    <w:abstractNumId w:val="9"/>
  </w:num>
  <w:num w:numId="14">
    <w:abstractNumId w:val="68"/>
  </w:num>
  <w:num w:numId="15">
    <w:abstractNumId w:val="50"/>
  </w:num>
  <w:num w:numId="16">
    <w:abstractNumId w:val="38"/>
  </w:num>
  <w:num w:numId="17">
    <w:abstractNumId w:val="70"/>
  </w:num>
  <w:num w:numId="18">
    <w:abstractNumId w:val="65"/>
  </w:num>
  <w:num w:numId="19">
    <w:abstractNumId w:val="35"/>
  </w:num>
  <w:num w:numId="20">
    <w:abstractNumId w:val="34"/>
  </w:num>
  <w:num w:numId="21">
    <w:abstractNumId w:val="60"/>
  </w:num>
  <w:num w:numId="22">
    <w:abstractNumId w:val="39"/>
  </w:num>
  <w:num w:numId="23">
    <w:abstractNumId w:val="37"/>
  </w:num>
  <w:num w:numId="24">
    <w:abstractNumId w:val="8"/>
  </w:num>
  <w:num w:numId="25">
    <w:abstractNumId w:val="76"/>
  </w:num>
  <w:num w:numId="26">
    <w:abstractNumId w:val="45"/>
  </w:num>
  <w:num w:numId="27">
    <w:abstractNumId w:val="44"/>
  </w:num>
  <w:num w:numId="28">
    <w:abstractNumId w:val="17"/>
  </w:num>
  <w:num w:numId="29">
    <w:abstractNumId w:val="30"/>
  </w:num>
  <w:num w:numId="30">
    <w:abstractNumId w:val="20"/>
  </w:num>
  <w:num w:numId="31">
    <w:abstractNumId w:val="26"/>
  </w:num>
  <w:num w:numId="32">
    <w:abstractNumId w:val="69"/>
  </w:num>
  <w:num w:numId="33">
    <w:abstractNumId w:val="64"/>
  </w:num>
  <w:num w:numId="34">
    <w:abstractNumId w:val="24"/>
  </w:num>
  <w:num w:numId="35">
    <w:abstractNumId w:val="3"/>
  </w:num>
  <w:num w:numId="36">
    <w:abstractNumId w:val="29"/>
  </w:num>
  <w:num w:numId="37">
    <w:abstractNumId w:val="14"/>
  </w:num>
  <w:num w:numId="38">
    <w:abstractNumId w:val="22"/>
  </w:num>
  <w:num w:numId="39">
    <w:abstractNumId w:val="15"/>
  </w:num>
  <w:num w:numId="40">
    <w:abstractNumId w:val="78"/>
  </w:num>
  <w:num w:numId="41">
    <w:abstractNumId w:val="42"/>
  </w:num>
  <w:num w:numId="42">
    <w:abstractNumId w:val="33"/>
  </w:num>
  <w:num w:numId="43">
    <w:abstractNumId w:val="23"/>
  </w:num>
  <w:num w:numId="44">
    <w:abstractNumId w:val="48"/>
  </w:num>
  <w:num w:numId="45">
    <w:abstractNumId w:val="67"/>
  </w:num>
  <w:num w:numId="46">
    <w:abstractNumId w:val="36"/>
  </w:num>
  <w:num w:numId="47">
    <w:abstractNumId w:val="52"/>
  </w:num>
  <w:num w:numId="48">
    <w:abstractNumId w:val="57"/>
  </w:num>
  <w:num w:numId="49">
    <w:abstractNumId w:val="75"/>
  </w:num>
  <w:num w:numId="50">
    <w:abstractNumId w:val="10"/>
  </w:num>
  <w:num w:numId="51">
    <w:abstractNumId w:val="4"/>
  </w:num>
  <w:num w:numId="52">
    <w:abstractNumId w:val="6"/>
  </w:num>
  <w:num w:numId="53">
    <w:abstractNumId w:val="59"/>
  </w:num>
  <w:num w:numId="54">
    <w:abstractNumId w:val="71"/>
  </w:num>
  <w:num w:numId="55">
    <w:abstractNumId w:val="5"/>
  </w:num>
  <w:num w:numId="56">
    <w:abstractNumId w:val="72"/>
  </w:num>
  <w:num w:numId="57">
    <w:abstractNumId w:val="54"/>
  </w:num>
  <w:num w:numId="58">
    <w:abstractNumId w:val="41"/>
  </w:num>
  <w:num w:numId="59">
    <w:abstractNumId w:val="25"/>
  </w:num>
  <w:num w:numId="60">
    <w:abstractNumId w:val="61"/>
  </w:num>
  <w:num w:numId="61">
    <w:abstractNumId w:val="1"/>
  </w:num>
  <w:num w:numId="62">
    <w:abstractNumId w:val="51"/>
  </w:num>
  <w:num w:numId="63">
    <w:abstractNumId w:val="66"/>
  </w:num>
  <w:num w:numId="64">
    <w:abstractNumId w:val="31"/>
  </w:num>
  <w:num w:numId="65">
    <w:abstractNumId w:val="46"/>
  </w:num>
  <w:num w:numId="66">
    <w:abstractNumId w:val="19"/>
  </w:num>
  <w:num w:numId="67">
    <w:abstractNumId w:val="27"/>
  </w:num>
  <w:num w:numId="68">
    <w:abstractNumId w:val="58"/>
  </w:num>
  <w:num w:numId="69">
    <w:abstractNumId w:val="13"/>
  </w:num>
  <w:num w:numId="70">
    <w:abstractNumId w:val="40"/>
  </w:num>
  <w:num w:numId="71">
    <w:abstractNumId w:val="11"/>
  </w:num>
  <w:num w:numId="72">
    <w:abstractNumId w:val="32"/>
  </w:num>
  <w:num w:numId="73">
    <w:abstractNumId w:val="74"/>
  </w:num>
  <w:num w:numId="74">
    <w:abstractNumId w:val="28"/>
  </w:num>
  <w:num w:numId="75">
    <w:abstractNumId w:val="53"/>
  </w:num>
  <w:num w:numId="76">
    <w:abstractNumId w:val="43"/>
  </w:num>
  <w:num w:numId="77">
    <w:abstractNumId w:val="77"/>
  </w:num>
  <w:num w:numId="78">
    <w:abstractNumId w:val="7"/>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AC"/>
    <w:rsid w:val="0000047E"/>
    <w:rsid w:val="00002512"/>
    <w:rsid w:val="0000532B"/>
    <w:rsid w:val="0000617A"/>
    <w:rsid w:val="000068F7"/>
    <w:rsid w:val="00006B99"/>
    <w:rsid w:val="00010096"/>
    <w:rsid w:val="00010B74"/>
    <w:rsid w:val="00011C45"/>
    <w:rsid w:val="000122FF"/>
    <w:rsid w:val="00012452"/>
    <w:rsid w:val="00012467"/>
    <w:rsid w:val="000135BE"/>
    <w:rsid w:val="000141A5"/>
    <w:rsid w:val="0001459D"/>
    <w:rsid w:val="00015855"/>
    <w:rsid w:val="00015E46"/>
    <w:rsid w:val="000201C7"/>
    <w:rsid w:val="00020A14"/>
    <w:rsid w:val="000222CE"/>
    <w:rsid w:val="00026369"/>
    <w:rsid w:val="00026ED6"/>
    <w:rsid w:val="0002797B"/>
    <w:rsid w:val="00027C09"/>
    <w:rsid w:val="00027ED3"/>
    <w:rsid w:val="00027F84"/>
    <w:rsid w:val="00030923"/>
    <w:rsid w:val="0003238C"/>
    <w:rsid w:val="000326AA"/>
    <w:rsid w:val="000363B2"/>
    <w:rsid w:val="00036A2E"/>
    <w:rsid w:val="00036DA3"/>
    <w:rsid w:val="00037633"/>
    <w:rsid w:val="000401D0"/>
    <w:rsid w:val="0004032C"/>
    <w:rsid w:val="00040D5A"/>
    <w:rsid w:val="000410CD"/>
    <w:rsid w:val="00041319"/>
    <w:rsid w:val="00041B57"/>
    <w:rsid w:val="0005093E"/>
    <w:rsid w:val="00050BD6"/>
    <w:rsid w:val="00051AB8"/>
    <w:rsid w:val="00051D6F"/>
    <w:rsid w:val="00052117"/>
    <w:rsid w:val="00052524"/>
    <w:rsid w:val="000535C3"/>
    <w:rsid w:val="000548F6"/>
    <w:rsid w:val="00054A71"/>
    <w:rsid w:val="00054DBF"/>
    <w:rsid w:val="0005559F"/>
    <w:rsid w:val="00055823"/>
    <w:rsid w:val="00056C97"/>
    <w:rsid w:val="000573C5"/>
    <w:rsid w:val="00057732"/>
    <w:rsid w:val="00057750"/>
    <w:rsid w:val="000606FB"/>
    <w:rsid w:val="0006229C"/>
    <w:rsid w:val="0006280B"/>
    <w:rsid w:val="00064C6B"/>
    <w:rsid w:val="00066192"/>
    <w:rsid w:val="00066C09"/>
    <w:rsid w:val="00066F96"/>
    <w:rsid w:val="000707EF"/>
    <w:rsid w:val="0007322D"/>
    <w:rsid w:val="00073912"/>
    <w:rsid w:val="00073C98"/>
    <w:rsid w:val="000745F6"/>
    <w:rsid w:val="00074B38"/>
    <w:rsid w:val="00075C6E"/>
    <w:rsid w:val="00075DBC"/>
    <w:rsid w:val="000772AB"/>
    <w:rsid w:val="0007741A"/>
    <w:rsid w:val="0007756F"/>
    <w:rsid w:val="00077747"/>
    <w:rsid w:val="00080735"/>
    <w:rsid w:val="0008198B"/>
    <w:rsid w:val="00083576"/>
    <w:rsid w:val="000848F4"/>
    <w:rsid w:val="00084A8B"/>
    <w:rsid w:val="00084FCB"/>
    <w:rsid w:val="00086939"/>
    <w:rsid w:val="00087796"/>
    <w:rsid w:val="000909C7"/>
    <w:rsid w:val="00090F8C"/>
    <w:rsid w:val="000911A3"/>
    <w:rsid w:val="000911CD"/>
    <w:rsid w:val="00091BFA"/>
    <w:rsid w:val="00091E79"/>
    <w:rsid w:val="00092E82"/>
    <w:rsid w:val="00094BA3"/>
    <w:rsid w:val="00095E91"/>
    <w:rsid w:val="00095EFD"/>
    <w:rsid w:val="0009612D"/>
    <w:rsid w:val="000965F2"/>
    <w:rsid w:val="00097F75"/>
    <w:rsid w:val="000A0D18"/>
    <w:rsid w:val="000A0FF6"/>
    <w:rsid w:val="000A1D0F"/>
    <w:rsid w:val="000A1DBD"/>
    <w:rsid w:val="000A2503"/>
    <w:rsid w:val="000A7A71"/>
    <w:rsid w:val="000A7F0E"/>
    <w:rsid w:val="000A7F77"/>
    <w:rsid w:val="000B10FF"/>
    <w:rsid w:val="000B184A"/>
    <w:rsid w:val="000B21E7"/>
    <w:rsid w:val="000B5152"/>
    <w:rsid w:val="000B77C5"/>
    <w:rsid w:val="000C04FE"/>
    <w:rsid w:val="000C1067"/>
    <w:rsid w:val="000C1961"/>
    <w:rsid w:val="000C6D84"/>
    <w:rsid w:val="000D111D"/>
    <w:rsid w:val="000D2641"/>
    <w:rsid w:val="000D29AE"/>
    <w:rsid w:val="000D2BBE"/>
    <w:rsid w:val="000D31FC"/>
    <w:rsid w:val="000D4A0F"/>
    <w:rsid w:val="000D4DD5"/>
    <w:rsid w:val="000D7A31"/>
    <w:rsid w:val="000E000A"/>
    <w:rsid w:val="000E103B"/>
    <w:rsid w:val="000F0174"/>
    <w:rsid w:val="000F0263"/>
    <w:rsid w:val="000F21A2"/>
    <w:rsid w:val="000F25E3"/>
    <w:rsid w:val="000F392A"/>
    <w:rsid w:val="000F6B04"/>
    <w:rsid w:val="000F74BC"/>
    <w:rsid w:val="000F74E1"/>
    <w:rsid w:val="000F78A7"/>
    <w:rsid w:val="0010140A"/>
    <w:rsid w:val="00102BCF"/>
    <w:rsid w:val="001061BC"/>
    <w:rsid w:val="0010735E"/>
    <w:rsid w:val="00107876"/>
    <w:rsid w:val="00107E25"/>
    <w:rsid w:val="0011075D"/>
    <w:rsid w:val="00110EE0"/>
    <w:rsid w:val="00111177"/>
    <w:rsid w:val="00111E13"/>
    <w:rsid w:val="0011210F"/>
    <w:rsid w:val="00113AC6"/>
    <w:rsid w:val="00113F56"/>
    <w:rsid w:val="00116092"/>
    <w:rsid w:val="0011636E"/>
    <w:rsid w:val="001202BC"/>
    <w:rsid w:val="0012260C"/>
    <w:rsid w:val="00122C21"/>
    <w:rsid w:val="001238B6"/>
    <w:rsid w:val="0012391E"/>
    <w:rsid w:val="00124E46"/>
    <w:rsid w:val="001253D0"/>
    <w:rsid w:val="0012707E"/>
    <w:rsid w:val="00130664"/>
    <w:rsid w:val="001315ED"/>
    <w:rsid w:val="00132537"/>
    <w:rsid w:val="00134345"/>
    <w:rsid w:val="001403FB"/>
    <w:rsid w:val="00144D3D"/>
    <w:rsid w:val="00144ECE"/>
    <w:rsid w:val="00145766"/>
    <w:rsid w:val="00146A28"/>
    <w:rsid w:val="00147172"/>
    <w:rsid w:val="0014742C"/>
    <w:rsid w:val="00147570"/>
    <w:rsid w:val="00150285"/>
    <w:rsid w:val="00150555"/>
    <w:rsid w:val="001505C6"/>
    <w:rsid w:val="00150A90"/>
    <w:rsid w:val="00150CD1"/>
    <w:rsid w:val="0015122D"/>
    <w:rsid w:val="00152D98"/>
    <w:rsid w:val="001535E7"/>
    <w:rsid w:val="001536B6"/>
    <w:rsid w:val="001549C5"/>
    <w:rsid w:val="001550B7"/>
    <w:rsid w:val="00155465"/>
    <w:rsid w:val="00157CB3"/>
    <w:rsid w:val="0016095A"/>
    <w:rsid w:val="00162947"/>
    <w:rsid w:val="0016631E"/>
    <w:rsid w:val="00166640"/>
    <w:rsid w:val="00167368"/>
    <w:rsid w:val="00167DAD"/>
    <w:rsid w:val="001701E0"/>
    <w:rsid w:val="001706DA"/>
    <w:rsid w:val="001715BF"/>
    <w:rsid w:val="00171619"/>
    <w:rsid w:val="00172F15"/>
    <w:rsid w:val="00175244"/>
    <w:rsid w:val="00175637"/>
    <w:rsid w:val="00175E76"/>
    <w:rsid w:val="001760DD"/>
    <w:rsid w:val="00176608"/>
    <w:rsid w:val="0017667E"/>
    <w:rsid w:val="00176A2E"/>
    <w:rsid w:val="00177594"/>
    <w:rsid w:val="00181274"/>
    <w:rsid w:val="00181944"/>
    <w:rsid w:val="00182E38"/>
    <w:rsid w:val="00183D6F"/>
    <w:rsid w:val="00184174"/>
    <w:rsid w:val="00185B08"/>
    <w:rsid w:val="00185CDF"/>
    <w:rsid w:val="00186084"/>
    <w:rsid w:val="001868C1"/>
    <w:rsid w:val="00187DF0"/>
    <w:rsid w:val="00191167"/>
    <w:rsid w:val="001914FC"/>
    <w:rsid w:val="00193AD3"/>
    <w:rsid w:val="0019489F"/>
    <w:rsid w:val="00194B33"/>
    <w:rsid w:val="00196D53"/>
    <w:rsid w:val="00196FB4"/>
    <w:rsid w:val="0019797C"/>
    <w:rsid w:val="0019798D"/>
    <w:rsid w:val="001A039D"/>
    <w:rsid w:val="001A06BC"/>
    <w:rsid w:val="001A0CDA"/>
    <w:rsid w:val="001A12DE"/>
    <w:rsid w:val="001A20C8"/>
    <w:rsid w:val="001A3E81"/>
    <w:rsid w:val="001A3F0C"/>
    <w:rsid w:val="001A4076"/>
    <w:rsid w:val="001A52D0"/>
    <w:rsid w:val="001A554E"/>
    <w:rsid w:val="001A727D"/>
    <w:rsid w:val="001B00D6"/>
    <w:rsid w:val="001B0631"/>
    <w:rsid w:val="001B0FF5"/>
    <w:rsid w:val="001B190D"/>
    <w:rsid w:val="001B2068"/>
    <w:rsid w:val="001B228B"/>
    <w:rsid w:val="001B308C"/>
    <w:rsid w:val="001B30C7"/>
    <w:rsid w:val="001B50AD"/>
    <w:rsid w:val="001B548C"/>
    <w:rsid w:val="001B5D13"/>
    <w:rsid w:val="001B666C"/>
    <w:rsid w:val="001B6D8D"/>
    <w:rsid w:val="001B7A20"/>
    <w:rsid w:val="001B7F5B"/>
    <w:rsid w:val="001C0E9C"/>
    <w:rsid w:val="001C1324"/>
    <w:rsid w:val="001C275E"/>
    <w:rsid w:val="001C4C71"/>
    <w:rsid w:val="001C52AA"/>
    <w:rsid w:val="001C6CE5"/>
    <w:rsid w:val="001D0232"/>
    <w:rsid w:val="001D0650"/>
    <w:rsid w:val="001D08C2"/>
    <w:rsid w:val="001D1C6A"/>
    <w:rsid w:val="001D4696"/>
    <w:rsid w:val="001D4A8D"/>
    <w:rsid w:val="001D6470"/>
    <w:rsid w:val="001D6E25"/>
    <w:rsid w:val="001E0F6B"/>
    <w:rsid w:val="001E23B9"/>
    <w:rsid w:val="001E2660"/>
    <w:rsid w:val="001E28B5"/>
    <w:rsid w:val="001E28C9"/>
    <w:rsid w:val="001E4131"/>
    <w:rsid w:val="001E4170"/>
    <w:rsid w:val="001E4460"/>
    <w:rsid w:val="001E46C2"/>
    <w:rsid w:val="001E70C6"/>
    <w:rsid w:val="001E764A"/>
    <w:rsid w:val="001F2DE7"/>
    <w:rsid w:val="001F311C"/>
    <w:rsid w:val="001F5BB6"/>
    <w:rsid w:val="001F5EA7"/>
    <w:rsid w:val="00200E07"/>
    <w:rsid w:val="00201CAF"/>
    <w:rsid w:val="00201F7D"/>
    <w:rsid w:val="002034A3"/>
    <w:rsid w:val="00203B45"/>
    <w:rsid w:val="00203D7B"/>
    <w:rsid w:val="0020481F"/>
    <w:rsid w:val="00205758"/>
    <w:rsid w:val="0020585E"/>
    <w:rsid w:val="00205DE4"/>
    <w:rsid w:val="00210B20"/>
    <w:rsid w:val="002147BB"/>
    <w:rsid w:val="0021627B"/>
    <w:rsid w:val="0021648E"/>
    <w:rsid w:val="00216AFF"/>
    <w:rsid w:val="00217481"/>
    <w:rsid w:val="002175A9"/>
    <w:rsid w:val="002202E3"/>
    <w:rsid w:val="002207CF"/>
    <w:rsid w:val="00220A6F"/>
    <w:rsid w:val="00222D96"/>
    <w:rsid w:val="0022393B"/>
    <w:rsid w:val="00224083"/>
    <w:rsid w:val="00224D45"/>
    <w:rsid w:val="00224E62"/>
    <w:rsid w:val="00225723"/>
    <w:rsid w:val="00226538"/>
    <w:rsid w:val="00226B73"/>
    <w:rsid w:val="00233586"/>
    <w:rsid w:val="00233C32"/>
    <w:rsid w:val="00233D6D"/>
    <w:rsid w:val="00235D59"/>
    <w:rsid w:val="00235DFA"/>
    <w:rsid w:val="00236AD6"/>
    <w:rsid w:val="00237269"/>
    <w:rsid w:val="00237510"/>
    <w:rsid w:val="002403FD"/>
    <w:rsid w:val="00241EE0"/>
    <w:rsid w:val="00244764"/>
    <w:rsid w:val="0024490A"/>
    <w:rsid w:val="00244E98"/>
    <w:rsid w:val="0024616C"/>
    <w:rsid w:val="0024634C"/>
    <w:rsid w:val="00247897"/>
    <w:rsid w:val="002502CC"/>
    <w:rsid w:val="00250DF6"/>
    <w:rsid w:val="002515E5"/>
    <w:rsid w:val="002537AE"/>
    <w:rsid w:val="002537F6"/>
    <w:rsid w:val="00253C7B"/>
    <w:rsid w:val="00255BF6"/>
    <w:rsid w:val="00257D3F"/>
    <w:rsid w:val="00260CBB"/>
    <w:rsid w:val="00261102"/>
    <w:rsid w:val="00261A9C"/>
    <w:rsid w:val="00262D16"/>
    <w:rsid w:val="00262EA7"/>
    <w:rsid w:val="00264214"/>
    <w:rsid w:val="002656F4"/>
    <w:rsid w:val="00265D97"/>
    <w:rsid w:val="00266678"/>
    <w:rsid w:val="00266A18"/>
    <w:rsid w:val="00266CA0"/>
    <w:rsid w:val="00266CCE"/>
    <w:rsid w:val="002678BD"/>
    <w:rsid w:val="002703D2"/>
    <w:rsid w:val="00272468"/>
    <w:rsid w:val="0027318F"/>
    <w:rsid w:val="002746D5"/>
    <w:rsid w:val="00275372"/>
    <w:rsid w:val="002802BF"/>
    <w:rsid w:val="00281099"/>
    <w:rsid w:val="00286215"/>
    <w:rsid w:val="0028738B"/>
    <w:rsid w:val="00291239"/>
    <w:rsid w:val="0029154C"/>
    <w:rsid w:val="002915BF"/>
    <w:rsid w:val="002928E7"/>
    <w:rsid w:val="00292C8E"/>
    <w:rsid w:val="002936B3"/>
    <w:rsid w:val="002936BE"/>
    <w:rsid w:val="00293AF6"/>
    <w:rsid w:val="00293E79"/>
    <w:rsid w:val="00295339"/>
    <w:rsid w:val="00296B59"/>
    <w:rsid w:val="002A14D8"/>
    <w:rsid w:val="002A2FF0"/>
    <w:rsid w:val="002A432B"/>
    <w:rsid w:val="002A54EF"/>
    <w:rsid w:val="002A5A3C"/>
    <w:rsid w:val="002A6C3E"/>
    <w:rsid w:val="002A73C4"/>
    <w:rsid w:val="002B03A9"/>
    <w:rsid w:val="002B24EA"/>
    <w:rsid w:val="002B26B3"/>
    <w:rsid w:val="002B2CE5"/>
    <w:rsid w:val="002B3359"/>
    <w:rsid w:val="002B402A"/>
    <w:rsid w:val="002B540A"/>
    <w:rsid w:val="002B5AE6"/>
    <w:rsid w:val="002B63B7"/>
    <w:rsid w:val="002B752F"/>
    <w:rsid w:val="002B774C"/>
    <w:rsid w:val="002C0507"/>
    <w:rsid w:val="002C0B32"/>
    <w:rsid w:val="002C2B58"/>
    <w:rsid w:val="002C2EF6"/>
    <w:rsid w:val="002C53C0"/>
    <w:rsid w:val="002C5F4E"/>
    <w:rsid w:val="002C726F"/>
    <w:rsid w:val="002D0EF6"/>
    <w:rsid w:val="002D131C"/>
    <w:rsid w:val="002D180E"/>
    <w:rsid w:val="002D19B7"/>
    <w:rsid w:val="002D380B"/>
    <w:rsid w:val="002D3DDC"/>
    <w:rsid w:val="002D46F0"/>
    <w:rsid w:val="002D4A15"/>
    <w:rsid w:val="002D5825"/>
    <w:rsid w:val="002E0556"/>
    <w:rsid w:val="002E079E"/>
    <w:rsid w:val="002E1F81"/>
    <w:rsid w:val="002E6B03"/>
    <w:rsid w:val="002F0AF0"/>
    <w:rsid w:val="002F0C43"/>
    <w:rsid w:val="002F163E"/>
    <w:rsid w:val="002F1AB2"/>
    <w:rsid w:val="002F1ABA"/>
    <w:rsid w:val="002F3508"/>
    <w:rsid w:val="002F49E2"/>
    <w:rsid w:val="002F60A7"/>
    <w:rsid w:val="002F67FC"/>
    <w:rsid w:val="002F6887"/>
    <w:rsid w:val="002F727B"/>
    <w:rsid w:val="00301A27"/>
    <w:rsid w:val="003025B0"/>
    <w:rsid w:val="00302A36"/>
    <w:rsid w:val="00302C8F"/>
    <w:rsid w:val="00303844"/>
    <w:rsid w:val="003049A1"/>
    <w:rsid w:val="00307311"/>
    <w:rsid w:val="003139E8"/>
    <w:rsid w:val="0031660F"/>
    <w:rsid w:val="00316681"/>
    <w:rsid w:val="00316921"/>
    <w:rsid w:val="003175DA"/>
    <w:rsid w:val="00320802"/>
    <w:rsid w:val="0032157C"/>
    <w:rsid w:val="00324161"/>
    <w:rsid w:val="00324921"/>
    <w:rsid w:val="00325835"/>
    <w:rsid w:val="00327115"/>
    <w:rsid w:val="0033041B"/>
    <w:rsid w:val="003307FA"/>
    <w:rsid w:val="00330DB8"/>
    <w:rsid w:val="00331929"/>
    <w:rsid w:val="00332217"/>
    <w:rsid w:val="0033238B"/>
    <w:rsid w:val="00333168"/>
    <w:rsid w:val="003335BE"/>
    <w:rsid w:val="00333FA6"/>
    <w:rsid w:val="0033769F"/>
    <w:rsid w:val="0033787C"/>
    <w:rsid w:val="00340705"/>
    <w:rsid w:val="00340D4E"/>
    <w:rsid w:val="00341442"/>
    <w:rsid w:val="00341688"/>
    <w:rsid w:val="003428CB"/>
    <w:rsid w:val="00342FE9"/>
    <w:rsid w:val="003444C3"/>
    <w:rsid w:val="003460BE"/>
    <w:rsid w:val="0034625C"/>
    <w:rsid w:val="00347E09"/>
    <w:rsid w:val="0035032F"/>
    <w:rsid w:val="00350A49"/>
    <w:rsid w:val="003525C2"/>
    <w:rsid w:val="00352B82"/>
    <w:rsid w:val="00353F47"/>
    <w:rsid w:val="00355D00"/>
    <w:rsid w:val="00356E46"/>
    <w:rsid w:val="00362714"/>
    <w:rsid w:val="00362A29"/>
    <w:rsid w:val="00363181"/>
    <w:rsid w:val="003637AF"/>
    <w:rsid w:val="00363A2B"/>
    <w:rsid w:val="00363D3B"/>
    <w:rsid w:val="00363D63"/>
    <w:rsid w:val="00363E2D"/>
    <w:rsid w:val="00364503"/>
    <w:rsid w:val="00365B13"/>
    <w:rsid w:val="00366071"/>
    <w:rsid w:val="00366320"/>
    <w:rsid w:val="00366A7C"/>
    <w:rsid w:val="00366E9C"/>
    <w:rsid w:val="003674B5"/>
    <w:rsid w:val="00370124"/>
    <w:rsid w:val="0037097C"/>
    <w:rsid w:val="003712F5"/>
    <w:rsid w:val="00371947"/>
    <w:rsid w:val="00372CC5"/>
    <w:rsid w:val="00372F57"/>
    <w:rsid w:val="00373FD7"/>
    <w:rsid w:val="0037502E"/>
    <w:rsid w:val="0037587B"/>
    <w:rsid w:val="0037652F"/>
    <w:rsid w:val="00377134"/>
    <w:rsid w:val="00377886"/>
    <w:rsid w:val="00377953"/>
    <w:rsid w:val="003812D5"/>
    <w:rsid w:val="00381D53"/>
    <w:rsid w:val="00382F48"/>
    <w:rsid w:val="00383CA2"/>
    <w:rsid w:val="00386524"/>
    <w:rsid w:val="00386CFD"/>
    <w:rsid w:val="00390E9F"/>
    <w:rsid w:val="003911DA"/>
    <w:rsid w:val="00392627"/>
    <w:rsid w:val="00392C74"/>
    <w:rsid w:val="003932C2"/>
    <w:rsid w:val="00394713"/>
    <w:rsid w:val="003947BF"/>
    <w:rsid w:val="00394CD6"/>
    <w:rsid w:val="003959A5"/>
    <w:rsid w:val="00395EAC"/>
    <w:rsid w:val="0039729D"/>
    <w:rsid w:val="00397CA7"/>
    <w:rsid w:val="003A0C39"/>
    <w:rsid w:val="003A34BB"/>
    <w:rsid w:val="003A42AB"/>
    <w:rsid w:val="003A4926"/>
    <w:rsid w:val="003A4C31"/>
    <w:rsid w:val="003A798F"/>
    <w:rsid w:val="003B089D"/>
    <w:rsid w:val="003B0CBA"/>
    <w:rsid w:val="003B1059"/>
    <w:rsid w:val="003B1E7C"/>
    <w:rsid w:val="003B1EEC"/>
    <w:rsid w:val="003B246C"/>
    <w:rsid w:val="003B3090"/>
    <w:rsid w:val="003B34AA"/>
    <w:rsid w:val="003B34C1"/>
    <w:rsid w:val="003B5805"/>
    <w:rsid w:val="003B5BF3"/>
    <w:rsid w:val="003B5E4B"/>
    <w:rsid w:val="003B5E82"/>
    <w:rsid w:val="003B653F"/>
    <w:rsid w:val="003B6F18"/>
    <w:rsid w:val="003B76B7"/>
    <w:rsid w:val="003B7E6B"/>
    <w:rsid w:val="003C07BB"/>
    <w:rsid w:val="003C19AA"/>
    <w:rsid w:val="003C1FA8"/>
    <w:rsid w:val="003C3242"/>
    <w:rsid w:val="003C397A"/>
    <w:rsid w:val="003C3E51"/>
    <w:rsid w:val="003C5259"/>
    <w:rsid w:val="003C5B61"/>
    <w:rsid w:val="003C6799"/>
    <w:rsid w:val="003C699D"/>
    <w:rsid w:val="003C7F3B"/>
    <w:rsid w:val="003D0419"/>
    <w:rsid w:val="003D0A3A"/>
    <w:rsid w:val="003D10A0"/>
    <w:rsid w:val="003D422F"/>
    <w:rsid w:val="003D75D8"/>
    <w:rsid w:val="003E0A8E"/>
    <w:rsid w:val="003E1404"/>
    <w:rsid w:val="003E182B"/>
    <w:rsid w:val="003E453C"/>
    <w:rsid w:val="003E46BB"/>
    <w:rsid w:val="003E46E1"/>
    <w:rsid w:val="003E4C76"/>
    <w:rsid w:val="003E5380"/>
    <w:rsid w:val="003E5D40"/>
    <w:rsid w:val="003E69D0"/>
    <w:rsid w:val="003F2659"/>
    <w:rsid w:val="003F3771"/>
    <w:rsid w:val="003F546E"/>
    <w:rsid w:val="003F5FB0"/>
    <w:rsid w:val="003F64BA"/>
    <w:rsid w:val="003F7041"/>
    <w:rsid w:val="00400971"/>
    <w:rsid w:val="00401596"/>
    <w:rsid w:val="00401D9A"/>
    <w:rsid w:val="00403B1C"/>
    <w:rsid w:val="00404CF5"/>
    <w:rsid w:val="00405BEE"/>
    <w:rsid w:val="00405D2C"/>
    <w:rsid w:val="004060A4"/>
    <w:rsid w:val="00410741"/>
    <w:rsid w:val="004157B1"/>
    <w:rsid w:val="00415DAC"/>
    <w:rsid w:val="00415E63"/>
    <w:rsid w:val="00420151"/>
    <w:rsid w:val="004217E0"/>
    <w:rsid w:val="00421B0A"/>
    <w:rsid w:val="00422FF3"/>
    <w:rsid w:val="00422FF8"/>
    <w:rsid w:val="00425CB7"/>
    <w:rsid w:val="00427E2A"/>
    <w:rsid w:val="00434D3A"/>
    <w:rsid w:val="00435617"/>
    <w:rsid w:val="00435EBD"/>
    <w:rsid w:val="00436979"/>
    <w:rsid w:val="00437F1E"/>
    <w:rsid w:val="004409B7"/>
    <w:rsid w:val="00442354"/>
    <w:rsid w:val="00442D00"/>
    <w:rsid w:val="00442FD6"/>
    <w:rsid w:val="00445A5E"/>
    <w:rsid w:val="0044690F"/>
    <w:rsid w:val="00446CD8"/>
    <w:rsid w:val="00446DEE"/>
    <w:rsid w:val="004475E0"/>
    <w:rsid w:val="00450127"/>
    <w:rsid w:val="00452164"/>
    <w:rsid w:val="00453B60"/>
    <w:rsid w:val="00453EE7"/>
    <w:rsid w:val="004540EB"/>
    <w:rsid w:val="004542E4"/>
    <w:rsid w:val="004543B9"/>
    <w:rsid w:val="00455087"/>
    <w:rsid w:val="004554C9"/>
    <w:rsid w:val="00456E24"/>
    <w:rsid w:val="0046026C"/>
    <w:rsid w:val="00460B92"/>
    <w:rsid w:val="004627A8"/>
    <w:rsid w:val="00462A52"/>
    <w:rsid w:val="00463A6A"/>
    <w:rsid w:val="00463BD9"/>
    <w:rsid w:val="00464B9F"/>
    <w:rsid w:val="00466E5F"/>
    <w:rsid w:val="00467E72"/>
    <w:rsid w:val="00467E88"/>
    <w:rsid w:val="00467F21"/>
    <w:rsid w:val="00470066"/>
    <w:rsid w:val="0047019C"/>
    <w:rsid w:val="00470C13"/>
    <w:rsid w:val="00470C4D"/>
    <w:rsid w:val="00474122"/>
    <w:rsid w:val="00477312"/>
    <w:rsid w:val="0048031B"/>
    <w:rsid w:val="00480683"/>
    <w:rsid w:val="00482C1D"/>
    <w:rsid w:val="004831FD"/>
    <w:rsid w:val="00483885"/>
    <w:rsid w:val="004839D6"/>
    <w:rsid w:val="004855AE"/>
    <w:rsid w:val="00486411"/>
    <w:rsid w:val="0048669E"/>
    <w:rsid w:val="00490366"/>
    <w:rsid w:val="00491E5D"/>
    <w:rsid w:val="004927BD"/>
    <w:rsid w:val="00494025"/>
    <w:rsid w:val="00497575"/>
    <w:rsid w:val="00497AC5"/>
    <w:rsid w:val="004A112C"/>
    <w:rsid w:val="004A17B5"/>
    <w:rsid w:val="004A1845"/>
    <w:rsid w:val="004A220C"/>
    <w:rsid w:val="004A2AA9"/>
    <w:rsid w:val="004A39F2"/>
    <w:rsid w:val="004A614A"/>
    <w:rsid w:val="004A7961"/>
    <w:rsid w:val="004A7D92"/>
    <w:rsid w:val="004B1B7A"/>
    <w:rsid w:val="004B41D1"/>
    <w:rsid w:val="004B4623"/>
    <w:rsid w:val="004B47DC"/>
    <w:rsid w:val="004B6B3B"/>
    <w:rsid w:val="004B6B7F"/>
    <w:rsid w:val="004B7614"/>
    <w:rsid w:val="004C3AAB"/>
    <w:rsid w:val="004C4177"/>
    <w:rsid w:val="004C574E"/>
    <w:rsid w:val="004C5D73"/>
    <w:rsid w:val="004C67FD"/>
    <w:rsid w:val="004C747F"/>
    <w:rsid w:val="004D0CB2"/>
    <w:rsid w:val="004D3ABF"/>
    <w:rsid w:val="004D4E86"/>
    <w:rsid w:val="004D517C"/>
    <w:rsid w:val="004D58A8"/>
    <w:rsid w:val="004D5D0F"/>
    <w:rsid w:val="004D697B"/>
    <w:rsid w:val="004D74A5"/>
    <w:rsid w:val="004D77F2"/>
    <w:rsid w:val="004D7B04"/>
    <w:rsid w:val="004D7E46"/>
    <w:rsid w:val="004E022C"/>
    <w:rsid w:val="004E1807"/>
    <w:rsid w:val="004E3FD0"/>
    <w:rsid w:val="004E4973"/>
    <w:rsid w:val="004E7CAE"/>
    <w:rsid w:val="004F047D"/>
    <w:rsid w:val="004F04CB"/>
    <w:rsid w:val="004F1CB6"/>
    <w:rsid w:val="004F23AA"/>
    <w:rsid w:val="004F259D"/>
    <w:rsid w:val="004F2F33"/>
    <w:rsid w:val="004F395B"/>
    <w:rsid w:val="004F47A2"/>
    <w:rsid w:val="004F6B97"/>
    <w:rsid w:val="00502605"/>
    <w:rsid w:val="00504D3D"/>
    <w:rsid w:val="0051097B"/>
    <w:rsid w:val="0051353E"/>
    <w:rsid w:val="00513EEB"/>
    <w:rsid w:val="00514CE2"/>
    <w:rsid w:val="005169F7"/>
    <w:rsid w:val="00520572"/>
    <w:rsid w:val="00520608"/>
    <w:rsid w:val="005214A2"/>
    <w:rsid w:val="005240F5"/>
    <w:rsid w:val="00524EDD"/>
    <w:rsid w:val="005253E4"/>
    <w:rsid w:val="00525E0F"/>
    <w:rsid w:val="005260C2"/>
    <w:rsid w:val="00526193"/>
    <w:rsid w:val="00526338"/>
    <w:rsid w:val="00527D31"/>
    <w:rsid w:val="0053075D"/>
    <w:rsid w:val="0053098F"/>
    <w:rsid w:val="005319F0"/>
    <w:rsid w:val="00531B16"/>
    <w:rsid w:val="00531C05"/>
    <w:rsid w:val="00532A31"/>
    <w:rsid w:val="00532CC3"/>
    <w:rsid w:val="00534133"/>
    <w:rsid w:val="0053643F"/>
    <w:rsid w:val="005365BD"/>
    <w:rsid w:val="00536EAA"/>
    <w:rsid w:val="00537ECA"/>
    <w:rsid w:val="00541658"/>
    <w:rsid w:val="00542CBB"/>
    <w:rsid w:val="0054329E"/>
    <w:rsid w:val="00543D0B"/>
    <w:rsid w:val="00543D8B"/>
    <w:rsid w:val="00545432"/>
    <w:rsid w:val="00545D4F"/>
    <w:rsid w:val="0054644B"/>
    <w:rsid w:val="0054656A"/>
    <w:rsid w:val="00546FC8"/>
    <w:rsid w:val="0054738A"/>
    <w:rsid w:val="00550DA1"/>
    <w:rsid w:val="0055164C"/>
    <w:rsid w:val="00551AA9"/>
    <w:rsid w:val="005520E4"/>
    <w:rsid w:val="0055282A"/>
    <w:rsid w:val="0055387E"/>
    <w:rsid w:val="00553991"/>
    <w:rsid w:val="00553F54"/>
    <w:rsid w:val="00555BC9"/>
    <w:rsid w:val="00555FC9"/>
    <w:rsid w:val="00556F42"/>
    <w:rsid w:val="0055730D"/>
    <w:rsid w:val="00560451"/>
    <w:rsid w:val="00561DA9"/>
    <w:rsid w:val="005622EA"/>
    <w:rsid w:val="0056545D"/>
    <w:rsid w:val="00567068"/>
    <w:rsid w:val="00570DDB"/>
    <w:rsid w:val="005713DF"/>
    <w:rsid w:val="005726DA"/>
    <w:rsid w:val="005748E8"/>
    <w:rsid w:val="00575799"/>
    <w:rsid w:val="00576C59"/>
    <w:rsid w:val="00576DD1"/>
    <w:rsid w:val="005775A2"/>
    <w:rsid w:val="00577D0F"/>
    <w:rsid w:val="005815CE"/>
    <w:rsid w:val="005828CC"/>
    <w:rsid w:val="00583730"/>
    <w:rsid w:val="00584336"/>
    <w:rsid w:val="005860B3"/>
    <w:rsid w:val="00586527"/>
    <w:rsid w:val="005865A6"/>
    <w:rsid w:val="00587BE0"/>
    <w:rsid w:val="00590B50"/>
    <w:rsid w:val="005918F6"/>
    <w:rsid w:val="00592161"/>
    <w:rsid w:val="00593414"/>
    <w:rsid w:val="00594DF6"/>
    <w:rsid w:val="00595C36"/>
    <w:rsid w:val="00595D40"/>
    <w:rsid w:val="005968B8"/>
    <w:rsid w:val="005972D7"/>
    <w:rsid w:val="00597D74"/>
    <w:rsid w:val="005A01FD"/>
    <w:rsid w:val="005A0FE2"/>
    <w:rsid w:val="005A13F7"/>
    <w:rsid w:val="005A2ED3"/>
    <w:rsid w:val="005A3871"/>
    <w:rsid w:val="005A3D5E"/>
    <w:rsid w:val="005A5621"/>
    <w:rsid w:val="005A7243"/>
    <w:rsid w:val="005B07EA"/>
    <w:rsid w:val="005B0A55"/>
    <w:rsid w:val="005B0E51"/>
    <w:rsid w:val="005B11D2"/>
    <w:rsid w:val="005B1435"/>
    <w:rsid w:val="005B171E"/>
    <w:rsid w:val="005B1F83"/>
    <w:rsid w:val="005B30D5"/>
    <w:rsid w:val="005B45EB"/>
    <w:rsid w:val="005B6A10"/>
    <w:rsid w:val="005B7348"/>
    <w:rsid w:val="005B7595"/>
    <w:rsid w:val="005B77A2"/>
    <w:rsid w:val="005C07F3"/>
    <w:rsid w:val="005C20A4"/>
    <w:rsid w:val="005C2F91"/>
    <w:rsid w:val="005C39CD"/>
    <w:rsid w:val="005C3C4C"/>
    <w:rsid w:val="005C5F4F"/>
    <w:rsid w:val="005C6261"/>
    <w:rsid w:val="005C6BC7"/>
    <w:rsid w:val="005D070B"/>
    <w:rsid w:val="005D3430"/>
    <w:rsid w:val="005D557A"/>
    <w:rsid w:val="005D5700"/>
    <w:rsid w:val="005D58E8"/>
    <w:rsid w:val="005E0CD8"/>
    <w:rsid w:val="005E225F"/>
    <w:rsid w:val="005E2D7E"/>
    <w:rsid w:val="005E55B2"/>
    <w:rsid w:val="005E6494"/>
    <w:rsid w:val="005E787C"/>
    <w:rsid w:val="005E7B44"/>
    <w:rsid w:val="005F12C3"/>
    <w:rsid w:val="005F23CF"/>
    <w:rsid w:val="005F261C"/>
    <w:rsid w:val="005F2837"/>
    <w:rsid w:val="005F330E"/>
    <w:rsid w:val="005F3D37"/>
    <w:rsid w:val="005F3E11"/>
    <w:rsid w:val="005F425B"/>
    <w:rsid w:val="005F4746"/>
    <w:rsid w:val="005F4784"/>
    <w:rsid w:val="005F64BE"/>
    <w:rsid w:val="005F6645"/>
    <w:rsid w:val="005F6726"/>
    <w:rsid w:val="005F72DA"/>
    <w:rsid w:val="00600045"/>
    <w:rsid w:val="006021E4"/>
    <w:rsid w:val="00603E91"/>
    <w:rsid w:val="006048BB"/>
    <w:rsid w:val="00604A4C"/>
    <w:rsid w:val="00604CCA"/>
    <w:rsid w:val="0060577A"/>
    <w:rsid w:val="00605A76"/>
    <w:rsid w:val="00605B2F"/>
    <w:rsid w:val="00606789"/>
    <w:rsid w:val="00606C0B"/>
    <w:rsid w:val="00610603"/>
    <w:rsid w:val="006126B2"/>
    <w:rsid w:val="00612988"/>
    <w:rsid w:val="00613B23"/>
    <w:rsid w:val="006141B0"/>
    <w:rsid w:val="006145AA"/>
    <w:rsid w:val="00616B53"/>
    <w:rsid w:val="00616F33"/>
    <w:rsid w:val="00623709"/>
    <w:rsid w:val="00623C1D"/>
    <w:rsid w:val="00623D1A"/>
    <w:rsid w:val="00624B57"/>
    <w:rsid w:val="00625471"/>
    <w:rsid w:val="006257A3"/>
    <w:rsid w:val="00625D2D"/>
    <w:rsid w:val="00625D41"/>
    <w:rsid w:val="00627B4E"/>
    <w:rsid w:val="00630A4C"/>
    <w:rsid w:val="0063129E"/>
    <w:rsid w:val="00633A50"/>
    <w:rsid w:val="00633F08"/>
    <w:rsid w:val="00635D7C"/>
    <w:rsid w:val="00637F59"/>
    <w:rsid w:val="006402D8"/>
    <w:rsid w:val="0064061B"/>
    <w:rsid w:val="0064162E"/>
    <w:rsid w:val="00641769"/>
    <w:rsid w:val="00641B81"/>
    <w:rsid w:val="00642C1D"/>
    <w:rsid w:val="006440CF"/>
    <w:rsid w:val="00644FC5"/>
    <w:rsid w:val="0064519E"/>
    <w:rsid w:val="0064595B"/>
    <w:rsid w:val="006474B0"/>
    <w:rsid w:val="0064774B"/>
    <w:rsid w:val="0064787F"/>
    <w:rsid w:val="00650030"/>
    <w:rsid w:val="00650161"/>
    <w:rsid w:val="00650769"/>
    <w:rsid w:val="00651355"/>
    <w:rsid w:val="00652913"/>
    <w:rsid w:val="00652E90"/>
    <w:rsid w:val="00653645"/>
    <w:rsid w:val="00654D96"/>
    <w:rsid w:val="00654E77"/>
    <w:rsid w:val="006612BF"/>
    <w:rsid w:val="00661C35"/>
    <w:rsid w:val="00661E44"/>
    <w:rsid w:val="006621DC"/>
    <w:rsid w:val="00663054"/>
    <w:rsid w:val="006634F1"/>
    <w:rsid w:val="00663E0E"/>
    <w:rsid w:val="006653BA"/>
    <w:rsid w:val="00665D36"/>
    <w:rsid w:val="0067094A"/>
    <w:rsid w:val="00670983"/>
    <w:rsid w:val="0067139B"/>
    <w:rsid w:val="006717C6"/>
    <w:rsid w:val="00672165"/>
    <w:rsid w:val="006724B3"/>
    <w:rsid w:val="00673990"/>
    <w:rsid w:val="00673B4F"/>
    <w:rsid w:val="00674A57"/>
    <w:rsid w:val="00674AEE"/>
    <w:rsid w:val="006776F4"/>
    <w:rsid w:val="0068090F"/>
    <w:rsid w:val="00680F50"/>
    <w:rsid w:val="00682BEF"/>
    <w:rsid w:val="00683150"/>
    <w:rsid w:val="00683833"/>
    <w:rsid w:val="00685E1A"/>
    <w:rsid w:val="0068634C"/>
    <w:rsid w:val="00686D2B"/>
    <w:rsid w:val="00686E32"/>
    <w:rsid w:val="006907B7"/>
    <w:rsid w:val="00690952"/>
    <w:rsid w:val="00691C1B"/>
    <w:rsid w:val="00695710"/>
    <w:rsid w:val="0069631B"/>
    <w:rsid w:val="00696CDD"/>
    <w:rsid w:val="006A0BFF"/>
    <w:rsid w:val="006A1865"/>
    <w:rsid w:val="006A23BC"/>
    <w:rsid w:val="006A481A"/>
    <w:rsid w:val="006A56E9"/>
    <w:rsid w:val="006A6414"/>
    <w:rsid w:val="006A677E"/>
    <w:rsid w:val="006A73A0"/>
    <w:rsid w:val="006A760E"/>
    <w:rsid w:val="006B003B"/>
    <w:rsid w:val="006B0367"/>
    <w:rsid w:val="006B03A4"/>
    <w:rsid w:val="006B06F8"/>
    <w:rsid w:val="006B10D7"/>
    <w:rsid w:val="006B2EFD"/>
    <w:rsid w:val="006B4A40"/>
    <w:rsid w:val="006B7B22"/>
    <w:rsid w:val="006B7CF5"/>
    <w:rsid w:val="006C3327"/>
    <w:rsid w:val="006C3659"/>
    <w:rsid w:val="006C3F22"/>
    <w:rsid w:val="006C6DBD"/>
    <w:rsid w:val="006C7FC2"/>
    <w:rsid w:val="006D0680"/>
    <w:rsid w:val="006D11F2"/>
    <w:rsid w:val="006D1FEF"/>
    <w:rsid w:val="006D257C"/>
    <w:rsid w:val="006D2BB9"/>
    <w:rsid w:val="006D2D88"/>
    <w:rsid w:val="006D5305"/>
    <w:rsid w:val="006D5994"/>
    <w:rsid w:val="006D5E85"/>
    <w:rsid w:val="006D6A5B"/>
    <w:rsid w:val="006D775F"/>
    <w:rsid w:val="006E1530"/>
    <w:rsid w:val="006E254D"/>
    <w:rsid w:val="006E46DA"/>
    <w:rsid w:val="006E4C27"/>
    <w:rsid w:val="006E52CF"/>
    <w:rsid w:val="006E6AEA"/>
    <w:rsid w:val="006E7B33"/>
    <w:rsid w:val="006E7B58"/>
    <w:rsid w:val="006F1E89"/>
    <w:rsid w:val="006F2A0D"/>
    <w:rsid w:val="006F40A1"/>
    <w:rsid w:val="006F578D"/>
    <w:rsid w:val="006F5E57"/>
    <w:rsid w:val="006F6517"/>
    <w:rsid w:val="006F74AD"/>
    <w:rsid w:val="00700D29"/>
    <w:rsid w:val="00701197"/>
    <w:rsid w:val="00701D32"/>
    <w:rsid w:val="00701DE1"/>
    <w:rsid w:val="00702193"/>
    <w:rsid w:val="007027F4"/>
    <w:rsid w:val="00702A6F"/>
    <w:rsid w:val="00702C49"/>
    <w:rsid w:val="00702E32"/>
    <w:rsid w:val="007038CC"/>
    <w:rsid w:val="0070577F"/>
    <w:rsid w:val="00705B0F"/>
    <w:rsid w:val="00705E5B"/>
    <w:rsid w:val="00706357"/>
    <w:rsid w:val="0070668A"/>
    <w:rsid w:val="00706B8F"/>
    <w:rsid w:val="007071BA"/>
    <w:rsid w:val="007075F6"/>
    <w:rsid w:val="00707D8E"/>
    <w:rsid w:val="00710715"/>
    <w:rsid w:val="00712B53"/>
    <w:rsid w:val="00714E04"/>
    <w:rsid w:val="00721AB9"/>
    <w:rsid w:val="00721FA6"/>
    <w:rsid w:val="00722E07"/>
    <w:rsid w:val="00724288"/>
    <w:rsid w:val="00724CB3"/>
    <w:rsid w:val="00725261"/>
    <w:rsid w:val="00725C9E"/>
    <w:rsid w:val="007311E3"/>
    <w:rsid w:val="007313CB"/>
    <w:rsid w:val="0073286D"/>
    <w:rsid w:val="007336A7"/>
    <w:rsid w:val="0073389E"/>
    <w:rsid w:val="00734FB3"/>
    <w:rsid w:val="007364E2"/>
    <w:rsid w:val="00737838"/>
    <w:rsid w:val="00740597"/>
    <w:rsid w:val="00740732"/>
    <w:rsid w:val="00740F71"/>
    <w:rsid w:val="007417F4"/>
    <w:rsid w:val="0074236C"/>
    <w:rsid w:val="00744535"/>
    <w:rsid w:val="00745813"/>
    <w:rsid w:val="00745972"/>
    <w:rsid w:val="00746587"/>
    <w:rsid w:val="00746CDC"/>
    <w:rsid w:val="007474FA"/>
    <w:rsid w:val="00751490"/>
    <w:rsid w:val="00751712"/>
    <w:rsid w:val="007533F2"/>
    <w:rsid w:val="00753B4F"/>
    <w:rsid w:val="00754676"/>
    <w:rsid w:val="00757110"/>
    <w:rsid w:val="0075791B"/>
    <w:rsid w:val="0076055F"/>
    <w:rsid w:val="007615DA"/>
    <w:rsid w:val="00762B02"/>
    <w:rsid w:val="007630B5"/>
    <w:rsid w:val="00763835"/>
    <w:rsid w:val="00763D8A"/>
    <w:rsid w:val="00763DBD"/>
    <w:rsid w:val="00763DFD"/>
    <w:rsid w:val="007640B0"/>
    <w:rsid w:val="00764B05"/>
    <w:rsid w:val="00764F70"/>
    <w:rsid w:val="00765376"/>
    <w:rsid w:val="00766D7F"/>
    <w:rsid w:val="007679E5"/>
    <w:rsid w:val="0077001C"/>
    <w:rsid w:val="0077098A"/>
    <w:rsid w:val="00771404"/>
    <w:rsid w:val="00772149"/>
    <w:rsid w:val="0077273C"/>
    <w:rsid w:val="00773233"/>
    <w:rsid w:val="00773600"/>
    <w:rsid w:val="00773626"/>
    <w:rsid w:val="00773F1E"/>
    <w:rsid w:val="00774746"/>
    <w:rsid w:val="0077487B"/>
    <w:rsid w:val="00774B93"/>
    <w:rsid w:val="00774FC9"/>
    <w:rsid w:val="00775D8F"/>
    <w:rsid w:val="007761C6"/>
    <w:rsid w:val="00776A19"/>
    <w:rsid w:val="00776E6E"/>
    <w:rsid w:val="00777AC7"/>
    <w:rsid w:val="0078022A"/>
    <w:rsid w:val="00780248"/>
    <w:rsid w:val="00780296"/>
    <w:rsid w:val="00780420"/>
    <w:rsid w:val="007813C0"/>
    <w:rsid w:val="0078242B"/>
    <w:rsid w:val="0078375D"/>
    <w:rsid w:val="0078413D"/>
    <w:rsid w:val="0078486A"/>
    <w:rsid w:val="00784F8F"/>
    <w:rsid w:val="0078709E"/>
    <w:rsid w:val="00790572"/>
    <w:rsid w:val="007906AD"/>
    <w:rsid w:val="00791E78"/>
    <w:rsid w:val="0079310D"/>
    <w:rsid w:val="00793F5C"/>
    <w:rsid w:val="00794AAD"/>
    <w:rsid w:val="00794CFD"/>
    <w:rsid w:val="00794DFB"/>
    <w:rsid w:val="00795CA8"/>
    <w:rsid w:val="00795DA2"/>
    <w:rsid w:val="0079640E"/>
    <w:rsid w:val="00796E7D"/>
    <w:rsid w:val="00797434"/>
    <w:rsid w:val="007A3755"/>
    <w:rsid w:val="007A5E49"/>
    <w:rsid w:val="007A650D"/>
    <w:rsid w:val="007A7B8B"/>
    <w:rsid w:val="007A7DEB"/>
    <w:rsid w:val="007B049E"/>
    <w:rsid w:val="007B050D"/>
    <w:rsid w:val="007B16F5"/>
    <w:rsid w:val="007B3527"/>
    <w:rsid w:val="007B39E6"/>
    <w:rsid w:val="007B5D31"/>
    <w:rsid w:val="007B7D7C"/>
    <w:rsid w:val="007B7F2E"/>
    <w:rsid w:val="007C0AC0"/>
    <w:rsid w:val="007C0BB1"/>
    <w:rsid w:val="007C0E99"/>
    <w:rsid w:val="007C12B2"/>
    <w:rsid w:val="007C44F7"/>
    <w:rsid w:val="007C48E6"/>
    <w:rsid w:val="007C4CA5"/>
    <w:rsid w:val="007D01FA"/>
    <w:rsid w:val="007D21DA"/>
    <w:rsid w:val="007D251B"/>
    <w:rsid w:val="007D3A2C"/>
    <w:rsid w:val="007D3A77"/>
    <w:rsid w:val="007D4EDC"/>
    <w:rsid w:val="007D6C49"/>
    <w:rsid w:val="007E03E2"/>
    <w:rsid w:val="007E044B"/>
    <w:rsid w:val="007E4B94"/>
    <w:rsid w:val="007E4F1C"/>
    <w:rsid w:val="007E5574"/>
    <w:rsid w:val="007E6955"/>
    <w:rsid w:val="007F003E"/>
    <w:rsid w:val="007F356C"/>
    <w:rsid w:val="007F49EF"/>
    <w:rsid w:val="007F6246"/>
    <w:rsid w:val="0080027F"/>
    <w:rsid w:val="008003BD"/>
    <w:rsid w:val="00800E76"/>
    <w:rsid w:val="0080185D"/>
    <w:rsid w:val="00801E65"/>
    <w:rsid w:val="00801FE7"/>
    <w:rsid w:val="008023B8"/>
    <w:rsid w:val="00803422"/>
    <w:rsid w:val="008048C6"/>
    <w:rsid w:val="00804E71"/>
    <w:rsid w:val="0080654D"/>
    <w:rsid w:val="00807880"/>
    <w:rsid w:val="00807E68"/>
    <w:rsid w:val="00813A4B"/>
    <w:rsid w:val="00813E51"/>
    <w:rsid w:val="00813FAD"/>
    <w:rsid w:val="008148F8"/>
    <w:rsid w:val="00815135"/>
    <w:rsid w:val="00816265"/>
    <w:rsid w:val="00817EC3"/>
    <w:rsid w:val="008225BE"/>
    <w:rsid w:val="00822774"/>
    <w:rsid w:val="00822871"/>
    <w:rsid w:val="00822EAA"/>
    <w:rsid w:val="00825582"/>
    <w:rsid w:val="00825D9F"/>
    <w:rsid w:val="008263EA"/>
    <w:rsid w:val="00827FAB"/>
    <w:rsid w:val="00831535"/>
    <w:rsid w:val="00831E19"/>
    <w:rsid w:val="00832EFE"/>
    <w:rsid w:val="00833DEE"/>
    <w:rsid w:val="008344B4"/>
    <w:rsid w:val="0083524B"/>
    <w:rsid w:val="00836EFB"/>
    <w:rsid w:val="00837F6C"/>
    <w:rsid w:val="00840E5C"/>
    <w:rsid w:val="0084107E"/>
    <w:rsid w:val="00841DA4"/>
    <w:rsid w:val="008422BA"/>
    <w:rsid w:val="00843598"/>
    <w:rsid w:val="00843F61"/>
    <w:rsid w:val="00844D5B"/>
    <w:rsid w:val="008460CD"/>
    <w:rsid w:val="00846D27"/>
    <w:rsid w:val="00850222"/>
    <w:rsid w:val="0085087E"/>
    <w:rsid w:val="00850EED"/>
    <w:rsid w:val="008514AD"/>
    <w:rsid w:val="008522D7"/>
    <w:rsid w:val="008525B3"/>
    <w:rsid w:val="00852C19"/>
    <w:rsid w:val="008569AB"/>
    <w:rsid w:val="0085721E"/>
    <w:rsid w:val="00857BD3"/>
    <w:rsid w:val="008636FE"/>
    <w:rsid w:val="00863B3B"/>
    <w:rsid w:val="00866953"/>
    <w:rsid w:val="00866A2C"/>
    <w:rsid w:val="00867718"/>
    <w:rsid w:val="00867F7C"/>
    <w:rsid w:val="00871587"/>
    <w:rsid w:val="00872C98"/>
    <w:rsid w:val="00872E41"/>
    <w:rsid w:val="00873196"/>
    <w:rsid w:val="00874AD6"/>
    <w:rsid w:val="00875150"/>
    <w:rsid w:val="00875518"/>
    <w:rsid w:val="008758A4"/>
    <w:rsid w:val="0087670C"/>
    <w:rsid w:val="00876CD4"/>
    <w:rsid w:val="00877273"/>
    <w:rsid w:val="00877C8E"/>
    <w:rsid w:val="00880740"/>
    <w:rsid w:val="00881BBB"/>
    <w:rsid w:val="00883185"/>
    <w:rsid w:val="00883221"/>
    <w:rsid w:val="00883311"/>
    <w:rsid w:val="008843C0"/>
    <w:rsid w:val="00884C83"/>
    <w:rsid w:val="008861F2"/>
    <w:rsid w:val="00887301"/>
    <w:rsid w:val="008908C1"/>
    <w:rsid w:val="00891E63"/>
    <w:rsid w:val="008938A1"/>
    <w:rsid w:val="008940F6"/>
    <w:rsid w:val="00894B44"/>
    <w:rsid w:val="0089547B"/>
    <w:rsid w:val="008959F6"/>
    <w:rsid w:val="00896E85"/>
    <w:rsid w:val="00897C79"/>
    <w:rsid w:val="00897FDE"/>
    <w:rsid w:val="008A0878"/>
    <w:rsid w:val="008A17F5"/>
    <w:rsid w:val="008A2927"/>
    <w:rsid w:val="008A2CDD"/>
    <w:rsid w:val="008A3594"/>
    <w:rsid w:val="008A4668"/>
    <w:rsid w:val="008A64E4"/>
    <w:rsid w:val="008A68DC"/>
    <w:rsid w:val="008A6D09"/>
    <w:rsid w:val="008A751C"/>
    <w:rsid w:val="008B1AA1"/>
    <w:rsid w:val="008B1EBC"/>
    <w:rsid w:val="008B3640"/>
    <w:rsid w:val="008B412F"/>
    <w:rsid w:val="008B4459"/>
    <w:rsid w:val="008B532F"/>
    <w:rsid w:val="008B588C"/>
    <w:rsid w:val="008B7029"/>
    <w:rsid w:val="008C03D1"/>
    <w:rsid w:val="008C418E"/>
    <w:rsid w:val="008C4353"/>
    <w:rsid w:val="008C4662"/>
    <w:rsid w:val="008C4795"/>
    <w:rsid w:val="008C4BF7"/>
    <w:rsid w:val="008C6F74"/>
    <w:rsid w:val="008C7123"/>
    <w:rsid w:val="008D037F"/>
    <w:rsid w:val="008D0A66"/>
    <w:rsid w:val="008D0D51"/>
    <w:rsid w:val="008D1132"/>
    <w:rsid w:val="008D44B1"/>
    <w:rsid w:val="008D65AF"/>
    <w:rsid w:val="008D66C6"/>
    <w:rsid w:val="008E20B4"/>
    <w:rsid w:val="008E219A"/>
    <w:rsid w:val="008E2355"/>
    <w:rsid w:val="008E3427"/>
    <w:rsid w:val="008E34ED"/>
    <w:rsid w:val="008E3836"/>
    <w:rsid w:val="008E3D52"/>
    <w:rsid w:val="008E5B7F"/>
    <w:rsid w:val="008E7774"/>
    <w:rsid w:val="008F00B6"/>
    <w:rsid w:val="008F0933"/>
    <w:rsid w:val="008F0DBD"/>
    <w:rsid w:val="008F15D4"/>
    <w:rsid w:val="008F15D6"/>
    <w:rsid w:val="008F2710"/>
    <w:rsid w:val="008F3856"/>
    <w:rsid w:val="008F3BD0"/>
    <w:rsid w:val="008F5A26"/>
    <w:rsid w:val="008F5DBF"/>
    <w:rsid w:val="008F7280"/>
    <w:rsid w:val="008F78A0"/>
    <w:rsid w:val="0090020B"/>
    <w:rsid w:val="0090124E"/>
    <w:rsid w:val="00901A7F"/>
    <w:rsid w:val="0090217C"/>
    <w:rsid w:val="009026A0"/>
    <w:rsid w:val="00903639"/>
    <w:rsid w:val="0090425C"/>
    <w:rsid w:val="00904743"/>
    <w:rsid w:val="00904E15"/>
    <w:rsid w:val="00904F8C"/>
    <w:rsid w:val="00905659"/>
    <w:rsid w:val="00907A44"/>
    <w:rsid w:val="0091018F"/>
    <w:rsid w:val="009103EF"/>
    <w:rsid w:val="009126CD"/>
    <w:rsid w:val="00915040"/>
    <w:rsid w:val="0091530F"/>
    <w:rsid w:val="009153E3"/>
    <w:rsid w:val="00916634"/>
    <w:rsid w:val="009166FE"/>
    <w:rsid w:val="0092084A"/>
    <w:rsid w:val="009214CD"/>
    <w:rsid w:val="00922513"/>
    <w:rsid w:val="0092298F"/>
    <w:rsid w:val="00922B70"/>
    <w:rsid w:val="00923935"/>
    <w:rsid w:val="0092486C"/>
    <w:rsid w:val="00925982"/>
    <w:rsid w:val="009261E5"/>
    <w:rsid w:val="00926767"/>
    <w:rsid w:val="00930115"/>
    <w:rsid w:val="00930956"/>
    <w:rsid w:val="00930FF5"/>
    <w:rsid w:val="0093149A"/>
    <w:rsid w:val="009320C3"/>
    <w:rsid w:val="0093334D"/>
    <w:rsid w:val="00933C46"/>
    <w:rsid w:val="009346A6"/>
    <w:rsid w:val="009358C2"/>
    <w:rsid w:val="00935C37"/>
    <w:rsid w:val="00936DF5"/>
    <w:rsid w:val="00940094"/>
    <w:rsid w:val="00940D72"/>
    <w:rsid w:val="00941E0D"/>
    <w:rsid w:val="00942AAE"/>
    <w:rsid w:val="00944278"/>
    <w:rsid w:val="00944460"/>
    <w:rsid w:val="00945EC3"/>
    <w:rsid w:val="00946147"/>
    <w:rsid w:val="0094676A"/>
    <w:rsid w:val="0095150C"/>
    <w:rsid w:val="009518D1"/>
    <w:rsid w:val="00951BC4"/>
    <w:rsid w:val="00953847"/>
    <w:rsid w:val="0095547F"/>
    <w:rsid w:val="00957E90"/>
    <w:rsid w:val="00960B94"/>
    <w:rsid w:val="00960C5E"/>
    <w:rsid w:val="00961372"/>
    <w:rsid w:val="00961ECD"/>
    <w:rsid w:val="00963162"/>
    <w:rsid w:val="0096639E"/>
    <w:rsid w:val="0096649A"/>
    <w:rsid w:val="00966F28"/>
    <w:rsid w:val="00970273"/>
    <w:rsid w:val="00970CAE"/>
    <w:rsid w:val="00970FF8"/>
    <w:rsid w:val="0097104C"/>
    <w:rsid w:val="00971D4C"/>
    <w:rsid w:val="0097210A"/>
    <w:rsid w:val="009729EC"/>
    <w:rsid w:val="009742DA"/>
    <w:rsid w:val="00975BB3"/>
    <w:rsid w:val="00980205"/>
    <w:rsid w:val="009803F4"/>
    <w:rsid w:val="00981420"/>
    <w:rsid w:val="0098207E"/>
    <w:rsid w:val="009837D4"/>
    <w:rsid w:val="009855B7"/>
    <w:rsid w:val="009907E7"/>
    <w:rsid w:val="00991088"/>
    <w:rsid w:val="009913E0"/>
    <w:rsid w:val="00991B02"/>
    <w:rsid w:val="0099208D"/>
    <w:rsid w:val="0099310B"/>
    <w:rsid w:val="00994E48"/>
    <w:rsid w:val="00995657"/>
    <w:rsid w:val="009967BA"/>
    <w:rsid w:val="009969A4"/>
    <w:rsid w:val="009A03ED"/>
    <w:rsid w:val="009A1061"/>
    <w:rsid w:val="009A1312"/>
    <w:rsid w:val="009A2748"/>
    <w:rsid w:val="009A4EA1"/>
    <w:rsid w:val="009A515A"/>
    <w:rsid w:val="009A5971"/>
    <w:rsid w:val="009A5F26"/>
    <w:rsid w:val="009A6682"/>
    <w:rsid w:val="009A7867"/>
    <w:rsid w:val="009B0086"/>
    <w:rsid w:val="009B1595"/>
    <w:rsid w:val="009B36F5"/>
    <w:rsid w:val="009B4E36"/>
    <w:rsid w:val="009B5B7E"/>
    <w:rsid w:val="009B673A"/>
    <w:rsid w:val="009B67C0"/>
    <w:rsid w:val="009B68B7"/>
    <w:rsid w:val="009C34A9"/>
    <w:rsid w:val="009C37F1"/>
    <w:rsid w:val="009C3820"/>
    <w:rsid w:val="009C5422"/>
    <w:rsid w:val="009C5874"/>
    <w:rsid w:val="009C6464"/>
    <w:rsid w:val="009C69B5"/>
    <w:rsid w:val="009C7D14"/>
    <w:rsid w:val="009D0395"/>
    <w:rsid w:val="009D14D8"/>
    <w:rsid w:val="009D1ADB"/>
    <w:rsid w:val="009D1EC2"/>
    <w:rsid w:val="009D207E"/>
    <w:rsid w:val="009D357F"/>
    <w:rsid w:val="009D432E"/>
    <w:rsid w:val="009D4EFE"/>
    <w:rsid w:val="009D640F"/>
    <w:rsid w:val="009D722F"/>
    <w:rsid w:val="009E1377"/>
    <w:rsid w:val="009E3920"/>
    <w:rsid w:val="009E3962"/>
    <w:rsid w:val="009E40F6"/>
    <w:rsid w:val="009E6CFC"/>
    <w:rsid w:val="009E7465"/>
    <w:rsid w:val="009E77B8"/>
    <w:rsid w:val="009E78C5"/>
    <w:rsid w:val="009F06A4"/>
    <w:rsid w:val="009F2033"/>
    <w:rsid w:val="009F4397"/>
    <w:rsid w:val="009F4AE5"/>
    <w:rsid w:val="009F4CBF"/>
    <w:rsid w:val="009F7A55"/>
    <w:rsid w:val="009F7CC9"/>
    <w:rsid w:val="00A0057F"/>
    <w:rsid w:val="00A01865"/>
    <w:rsid w:val="00A01D5B"/>
    <w:rsid w:val="00A0223E"/>
    <w:rsid w:val="00A02323"/>
    <w:rsid w:val="00A02427"/>
    <w:rsid w:val="00A03BA4"/>
    <w:rsid w:val="00A03FA7"/>
    <w:rsid w:val="00A05403"/>
    <w:rsid w:val="00A05698"/>
    <w:rsid w:val="00A06E90"/>
    <w:rsid w:val="00A0719E"/>
    <w:rsid w:val="00A07535"/>
    <w:rsid w:val="00A10553"/>
    <w:rsid w:val="00A129BE"/>
    <w:rsid w:val="00A13569"/>
    <w:rsid w:val="00A14898"/>
    <w:rsid w:val="00A14AC1"/>
    <w:rsid w:val="00A14C95"/>
    <w:rsid w:val="00A15036"/>
    <w:rsid w:val="00A15216"/>
    <w:rsid w:val="00A15D35"/>
    <w:rsid w:val="00A21B5E"/>
    <w:rsid w:val="00A22308"/>
    <w:rsid w:val="00A22AC7"/>
    <w:rsid w:val="00A244F1"/>
    <w:rsid w:val="00A2500E"/>
    <w:rsid w:val="00A26AFD"/>
    <w:rsid w:val="00A26CE9"/>
    <w:rsid w:val="00A3072D"/>
    <w:rsid w:val="00A30A33"/>
    <w:rsid w:val="00A30E8D"/>
    <w:rsid w:val="00A3395B"/>
    <w:rsid w:val="00A33DD9"/>
    <w:rsid w:val="00A4077D"/>
    <w:rsid w:val="00A40CB1"/>
    <w:rsid w:val="00A41FEB"/>
    <w:rsid w:val="00A42122"/>
    <w:rsid w:val="00A4330E"/>
    <w:rsid w:val="00A43BBF"/>
    <w:rsid w:val="00A451FB"/>
    <w:rsid w:val="00A4551B"/>
    <w:rsid w:val="00A45A17"/>
    <w:rsid w:val="00A47113"/>
    <w:rsid w:val="00A50480"/>
    <w:rsid w:val="00A50EB8"/>
    <w:rsid w:val="00A51A9A"/>
    <w:rsid w:val="00A52A67"/>
    <w:rsid w:val="00A5497F"/>
    <w:rsid w:val="00A60660"/>
    <w:rsid w:val="00A60B20"/>
    <w:rsid w:val="00A60B4B"/>
    <w:rsid w:val="00A614DC"/>
    <w:rsid w:val="00A61D67"/>
    <w:rsid w:val="00A62785"/>
    <w:rsid w:val="00A631F1"/>
    <w:rsid w:val="00A63B43"/>
    <w:rsid w:val="00A659AB"/>
    <w:rsid w:val="00A65B77"/>
    <w:rsid w:val="00A66624"/>
    <w:rsid w:val="00A6683E"/>
    <w:rsid w:val="00A67F9A"/>
    <w:rsid w:val="00A70432"/>
    <w:rsid w:val="00A72A7F"/>
    <w:rsid w:val="00A748F5"/>
    <w:rsid w:val="00A74B36"/>
    <w:rsid w:val="00A75960"/>
    <w:rsid w:val="00A76756"/>
    <w:rsid w:val="00A76829"/>
    <w:rsid w:val="00A76C92"/>
    <w:rsid w:val="00A777D6"/>
    <w:rsid w:val="00A800FC"/>
    <w:rsid w:val="00A80B3A"/>
    <w:rsid w:val="00A80F40"/>
    <w:rsid w:val="00A81BEC"/>
    <w:rsid w:val="00A81E31"/>
    <w:rsid w:val="00A81F41"/>
    <w:rsid w:val="00A81FE7"/>
    <w:rsid w:val="00A82887"/>
    <w:rsid w:val="00A82933"/>
    <w:rsid w:val="00A83186"/>
    <w:rsid w:val="00A8333D"/>
    <w:rsid w:val="00A848F0"/>
    <w:rsid w:val="00A85631"/>
    <w:rsid w:val="00A86157"/>
    <w:rsid w:val="00A87331"/>
    <w:rsid w:val="00A8796E"/>
    <w:rsid w:val="00A92458"/>
    <w:rsid w:val="00A92A3B"/>
    <w:rsid w:val="00A93903"/>
    <w:rsid w:val="00A93A1F"/>
    <w:rsid w:val="00A93AA3"/>
    <w:rsid w:val="00A94207"/>
    <w:rsid w:val="00A977BB"/>
    <w:rsid w:val="00AA0ABB"/>
    <w:rsid w:val="00AA0E43"/>
    <w:rsid w:val="00AA12BA"/>
    <w:rsid w:val="00AA1D12"/>
    <w:rsid w:val="00AA1DD0"/>
    <w:rsid w:val="00AA4DF8"/>
    <w:rsid w:val="00AA50C2"/>
    <w:rsid w:val="00AA6254"/>
    <w:rsid w:val="00AA62F8"/>
    <w:rsid w:val="00AB1C28"/>
    <w:rsid w:val="00AB5854"/>
    <w:rsid w:val="00AB6EBA"/>
    <w:rsid w:val="00AB792C"/>
    <w:rsid w:val="00AC33E6"/>
    <w:rsid w:val="00AC40C1"/>
    <w:rsid w:val="00AC624E"/>
    <w:rsid w:val="00AC648E"/>
    <w:rsid w:val="00AC77AD"/>
    <w:rsid w:val="00AD1FF8"/>
    <w:rsid w:val="00AD2FBE"/>
    <w:rsid w:val="00AD3589"/>
    <w:rsid w:val="00AD5DD4"/>
    <w:rsid w:val="00AD6398"/>
    <w:rsid w:val="00AD6D04"/>
    <w:rsid w:val="00AD7490"/>
    <w:rsid w:val="00AE010C"/>
    <w:rsid w:val="00AE0D8A"/>
    <w:rsid w:val="00AE22BA"/>
    <w:rsid w:val="00AE40B0"/>
    <w:rsid w:val="00AE46E1"/>
    <w:rsid w:val="00AE4CBC"/>
    <w:rsid w:val="00AE4FD3"/>
    <w:rsid w:val="00AE5756"/>
    <w:rsid w:val="00AE57C1"/>
    <w:rsid w:val="00AE6577"/>
    <w:rsid w:val="00AE70E5"/>
    <w:rsid w:val="00AE7E0B"/>
    <w:rsid w:val="00AF0CC6"/>
    <w:rsid w:val="00AF181E"/>
    <w:rsid w:val="00AF378D"/>
    <w:rsid w:val="00AF414B"/>
    <w:rsid w:val="00AF5755"/>
    <w:rsid w:val="00B0048E"/>
    <w:rsid w:val="00B056D6"/>
    <w:rsid w:val="00B06135"/>
    <w:rsid w:val="00B06827"/>
    <w:rsid w:val="00B06868"/>
    <w:rsid w:val="00B06DA3"/>
    <w:rsid w:val="00B07943"/>
    <w:rsid w:val="00B07A4D"/>
    <w:rsid w:val="00B07E6A"/>
    <w:rsid w:val="00B10C0A"/>
    <w:rsid w:val="00B10F56"/>
    <w:rsid w:val="00B117DD"/>
    <w:rsid w:val="00B1254C"/>
    <w:rsid w:val="00B12DB1"/>
    <w:rsid w:val="00B139D4"/>
    <w:rsid w:val="00B14972"/>
    <w:rsid w:val="00B1509E"/>
    <w:rsid w:val="00B1708F"/>
    <w:rsid w:val="00B2098D"/>
    <w:rsid w:val="00B20F62"/>
    <w:rsid w:val="00B21B39"/>
    <w:rsid w:val="00B23473"/>
    <w:rsid w:val="00B248AC"/>
    <w:rsid w:val="00B2540F"/>
    <w:rsid w:val="00B25621"/>
    <w:rsid w:val="00B25D79"/>
    <w:rsid w:val="00B261B5"/>
    <w:rsid w:val="00B261F7"/>
    <w:rsid w:val="00B2626F"/>
    <w:rsid w:val="00B265F0"/>
    <w:rsid w:val="00B26742"/>
    <w:rsid w:val="00B30097"/>
    <w:rsid w:val="00B3023B"/>
    <w:rsid w:val="00B303AF"/>
    <w:rsid w:val="00B3176C"/>
    <w:rsid w:val="00B32DBD"/>
    <w:rsid w:val="00B33A61"/>
    <w:rsid w:val="00B33C7E"/>
    <w:rsid w:val="00B33F03"/>
    <w:rsid w:val="00B3520D"/>
    <w:rsid w:val="00B3610D"/>
    <w:rsid w:val="00B366C7"/>
    <w:rsid w:val="00B41D2D"/>
    <w:rsid w:val="00B4267A"/>
    <w:rsid w:val="00B429B9"/>
    <w:rsid w:val="00B42C1E"/>
    <w:rsid w:val="00B44C91"/>
    <w:rsid w:val="00B44D3C"/>
    <w:rsid w:val="00B457D2"/>
    <w:rsid w:val="00B473A9"/>
    <w:rsid w:val="00B4764A"/>
    <w:rsid w:val="00B51B9A"/>
    <w:rsid w:val="00B5206A"/>
    <w:rsid w:val="00B53289"/>
    <w:rsid w:val="00B553AC"/>
    <w:rsid w:val="00B566BC"/>
    <w:rsid w:val="00B57411"/>
    <w:rsid w:val="00B57E59"/>
    <w:rsid w:val="00B60192"/>
    <w:rsid w:val="00B611D5"/>
    <w:rsid w:val="00B61BAA"/>
    <w:rsid w:val="00B61C2B"/>
    <w:rsid w:val="00B627F1"/>
    <w:rsid w:val="00B64FBD"/>
    <w:rsid w:val="00B65653"/>
    <w:rsid w:val="00B662B9"/>
    <w:rsid w:val="00B66789"/>
    <w:rsid w:val="00B66BDD"/>
    <w:rsid w:val="00B675E7"/>
    <w:rsid w:val="00B67BAD"/>
    <w:rsid w:val="00B7011B"/>
    <w:rsid w:val="00B711F3"/>
    <w:rsid w:val="00B72683"/>
    <w:rsid w:val="00B755D3"/>
    <w:rsid w:val="00B7664A"/>
    <w:rsid w:val="00B76D7B"/>
    <w:rsid w:val="00B82725"/>
    <w:rsid w:val="00B87740"/>
    <w:rsid w:val="00B906E4"/>
    <w:rsid w:val="00B91591"/>
    <w:rsid w:val="00B92774"/>
    <w:rsid w:val="00B939BB"/>
    <w:rsid w:val="00B93A9F"/>
    <w:rsid w:val="00B96A45"/>
    <w:rsid w:val="00B96DFD"/>
    <w:rsid w:val="00B970B7"/>
    <w:rsid w:val="00B97ABD"/>
    <w:rsid w:val="00BA2266"/>
    <w:rsid w:val="00BA291D"/>
    <w:rsid w:val="00BA2C6E"/>
    <w:rsid w:val="00BA2E4F"/>
    <w:rsid w:val="00BA4523"/>
    <w:rsid w:val="00BA49F5"/>
    <w:rsid w:val="00BA4C8F"/>
    <w:rsid w:val="00BA4DD2"/>
    <w:rsid w:val="00BA5A58"/>
    <w:rsid w:val="00BA6A5D"/>
    <w:rsid w:val="00BA74DC"/>
    <w:rsid w:val="00BA7537"/>
    <w:rsid w:val="00BA7CD0"/>
    <w:rsid w:val="00BB3167"/>
    <w:rsid w:val="00BB4C0E"/>
    <w:rsid w:val="00BB5DA5"/>
    <w:rsid w:val="00BB603A"/>
    <w:rsid w:val="00BB6392"/>
    <w:rsid w:val="00BB7270"/>
    <w:rsid w:val="00BB75F2"/>
    <w:rsid w:val="00BC04ED"/>
    <w:rsid w:val="00BC11D3"/>
    <w:rsid w:val="00BC4724"/>
    <w:rsid w:val="00BC5133"/>
    <w:rsid w:val="00BC59C1"/>
    <w:rsid w:val="00BC5F29"/>
    <w:rsid w:val="00BC63E2"/>
    <w:rsid w:val="00BD06B1"/>
    <w:rsid w:val="00BD157F"/>
    <w:rsid w:val="00BD2D77"/>
    <w:rsid w:val="00BD3480"/>
    <w:rsid w:val="00BD3A9D"/>
    <w:rsid w:val="00BD3DB5"/>
    <w:rsid w:val="00BD5319"/>
    <w:rsid w:val="00BD54FE"/>
    <w:rsid w:val="00BD5904"/>
    <w:rsid w:val="00BD5C4A"/>
    <w:rsid w:val="00BD6413"/>
    <w:rsid w:val="00BD6EAE"/>
    <w:rsid w:val="00BD71F3"/>
    <w:rsid w:val="00BD7A70"/>
    <w:rsid w:val="00BE0DBC"/>
    <w:rsid w:val="00BE1AAC"/>
    <w:rsid w:val="00BE216D"/>
    <w:rsid w:val="00BE350D"/>
    <w:rsid w:val="00BE3D40"/>
    <w:rsid w:val="00BE4861"/>
    <w:rsid w:val="00BE4A8D"/>
    <w:rsid w:val="00BE570A"/>
    <w:rsid w:val="00BE6DF6"/>
    <w:rsid w:val="00BF0BDB"/>
    <w:rsid w:val="00BF0C33"/>
    <w:rsid w:val="00BF3B23"/>
    <w:rsid w:val="00BF3C16"/>
    <w:rsid w:val="00BF4BC5"/>
    <w:rsid w:val="00BF7CDB"/>
    <w:rsid w:val="00BF7D4F"/>
    <w:rsid w:val="00C03042"/>
    <w:rsid w:val="00C03B1F"/>
    <w:rsid w:val="00C050AE"/>
    <w:rsid w:val="00C05258"/>
    <w:rsid w:val="00C06216"/>
    <w:rsid w:val="00C06B78"/>
    <w:rsid w:val="00C06F47"/>
    <w:rsid w:val="00C07BAB"/>
    <w:rsid w:val="00C07E40"/>
    <w:rsid w:val="00C100A7"/>
    <w:rsid w:val="00C10F4C"/>
    <w:rsid w:val="00C113FF"/>
    <w:rsid w:val="00C11981"/>
    <w:rsid w:val="00C11C27"/>
    <w:rsid w:val="00C13D0D"/>
    <w:rsid w:val="00C1422A"/>
    <w:rsid w:val="00C1444C"/>
    <w:rsid w:val="00C1580B"/>
    <w:rsid w:val="00C15D97"/>
    <w:rsid w:val="00C15F52"/>
    <w:rsid w:val="00C16D94"/>
    <w:rsid w:val="00C16FA9"/>
    <w:rsid w:val="00C20A02"/>
    <w:rsid w:val="00C214C7"/>
    <w:rsid w:val="00C21E49"/>
    <w:rsid w:val="00C22C38"/>
    <w:rsid w:val="00C23050"/>
    <w:rsid w:val="00C2354E"/>
    <w:rsid w:val="00C25AC9"/>
    <w:rsid w:val="00C30253"/>
    <w:rsid w:val="00C305BE"/>
    <w:rsid w:val="00C30F09"/>
    <w:rsid w:val="00C31C75"/>
    <w:rsid w:val="00C326FF"/>
    <w:rsid w:val="00C33129"/>
    <w:rsid w:val="00C34CD4"/>
    <w:rsid w:val="00C34D33"/>
    <w:rsid w:val="00C34E1F"/>
    <w:rsid w:val="00C34E93"/>
    <w:rsid w:val="00C35192"/>
    <w:rsid w:val="00C36149"/>
    <w:rsid w:val="00C36181"/>
    <w:rsid w:val="00C373E6"/>
    <w:rsid w:val="00C3796F"/>
    <w:rsid w:val="00C40E3E"/>
    <w:rsid w:val="00C439A9"/>
    <w:rsid w:val="00C44020"/>
    <w:rsid w:val="00C44337"/>
    <w:rsid w:val="00C46E81"/>
    <w:rsid w:val="00C47416"/>
    <w:rsid w:val="00C477BD"/>
    <w:rsid w:val="00C515DF"/>
    <w:rsid w:val="00C5259F"/>
    <w:rsid w:val="00C54E48"/>
    <w:rsid w:val="00C54F10"/>
    <w:rsid w:val="00C55438"/>
    <w:rsid w:val="00C55761"/>
    <w:rsid w:val="00C563CB"/>
    <w:rsid w:val="00C56AC9"/>
    <w:rsid w:val="00C57C03"/>
    <w:rsid w:val="00C6047F"/>
    <w:rsid w:val="00C604E7"/>
    <w:rsid w:val="00C60B93"/>
    <w:rsid w:val="00C60C06"/>
    <w:rsid w:val="00C60E1B"/>
    <w:rsid w:val="00C61F73"/>
    <w:rsid w:val="00C61F84"/>
    <w:rsid w:val="00C62714"/>
    <w:rsid w:val="00C64130"/>
    <w:rsid w:val="00C64649"/>
    <w:rsid w:val="00C6525D"/>
    <w:rsid w:val="00C66903"/>
    <w:rsid w:val="00C746AE"/>
    <w:rsid w:val="00C74822"/>
    <w:rsid w:val="00C75AD2"/>
    <w:rsid w:val="00C75BED"/>
    <w:rsid w:val="00C768DB"/>
    <w:rsid w:val="00C76ABB"/>
    <w:rsid w:val="00C775BF"/>
    <w:rsid w:val="00C80045"/>
    <w:rsid w:val="00C814DA"/>
    <w:rsid w:val="00C830BE"/>
    <w:rsid w:val="00C83600"/>
    <w:rsid w:val="00C84768"/>
    <w:rsid w:val="00C907EF"/>
    <w:rsid w:val="00C912B7"/>
    <w:rsid w:val="00C9706B"/>
    <w:rsid w:val="00CA08A4"/>
    <w:rsid w:val="00CA08F4"/>
    <w:rsid w:val="00CA29A6"/>
    <w:rsid w:val="00CA48FA"/>
    <w:rsid w:val="00CA581F"/>
    <w:rsid w:val="00CA5A20"/>
    <w:rsid w:val="00CA6125"/>
    <w:rsid w:val="00CA6F17"/>
    <w:rsid w:val="00CB023D"/>
    <w:rsid w:val="00CB21F5"/>
    <w:rsid w:val="00CB2407"/>
    <w:rsid w:val="00CB3744"/>
    <w:rsid w:val="00CB3935"/>
    <w:rsid w:val="00CB3E55"/>
    <w:rsid w:val="00CB432A"/>
    <w:rsid w:val="00CB440B"/>
    <w:rsid w:val="00CB5F8F"/>
    <w:rsid w:val="00CB6EE7"/>
    <w:rsid w:val="00CC0B30"/>
    <w:rsid w:val="00CC1B31"/>
    <w:rsid w:val="00CC20A5"/>
    <w:rsid w:val="00CC3ED9"/>
    <w:rsid w:val="00CC6EB4"/>
    <w:rsid w:val="00CD0888"/>
    <w:rsid w:val="00CD4189"/>
    <w:rsid w:val="00CD5349"/>
    <w:rsid w:val="00CD636D"/>
    <w:rsid w:val="00CD687D"/>
    <w:rsid w:val="00CD69B5"/>
    <w:rsid w:val="00CD733D"/>
    <w:rsid w:val="00CD7709"/>
    <w:rsid w:val="00CE1BEA"/>
    <w:rsid w:val="00CE38B4"/>
    <w:rsid w:val="00CE3BA4"/>
    <w:rsid w:val="00CE530A"/>
    <w:rsid w:val="00CE6BED"/>
    <w:rsid w:val="00CE71BD"/>
    <w:rsid w:val="00CE7415"/>
    <w:rsid w:val="00CE7B49"/>
    <w:rsid w:val="00CF033A"/>
    <w:rsid w:val="00CF05C5"/>
    <w:rsid w:val="00CF1153"/>
    <w:rsid w:val="00CF2194"/>
    <w:rsid w:val="00CF2740"/>
    <w:rsid w:val="00CF2C70"/>
    <w:rsid w:val="00CF2F14"/>
    <w:rsid w:val="00CF3976"/>
    <w:rsid w:val="00CF5383"/>
    <w:rsid w:val="00CF696C"/>
    <w:rsid w:val="00CF6D28"/>
    <w:rsid w:val="00CF74AA"/>
    <w:rsid w:val="00CF78AB"/>
    <w:rsid w:val="00D01C6D"/>
    <w:rsid w:val="00D033EB"/>
    <w:rsid w:val="00D03642"/>
    <w:rsid w:val="00D03BB4"/>
    <w:rsid w:val="00D03E79"/>
    <w:rsid w:val="00D0404E"/>
    <w:rsid w:val="00D04CB1"/>
    <w:rsid w:val="00D05FB1"/>
    <w:rsid w:val="00D06E01"/>
    <w:rsid w:val="00D077F9"/>
    <w:rsid w:val="00D1028D"/>
    <w:rsid w:val="00D11224"/>
    <w:rsid w:val="00D125A5"/>
    <w:rsid w:val="00D1273E"/>
    <w:rsid w:val="00D12B1D"/>
    <w:rsid w:val="00D14CE4"/>
    <w:rsid w:val="00D17659"/>
    <w:rsid w:val="00D17F9C"/>
    <w:rsid w:val="00D21224"/>
    <w:rsid w:val="00D22CDF"/>
    <w:rsid w:val="00D23761"/>
    <w:rsid w:val="00D25710"/>
    <w:rsid w:val="00D258AF"/>
    <w:rsid w:val="00D266F2"/>
    <w:rsid w:val="00D30479"/>
    <w:rsid w:val="00D33782"/>
    <w:rsid w:val="00D3642E"/>
    <w:rsid w:val="00D36EE6"/>
    <w:rsid w:val="00D36EF6"/>
    <w:rsid w:val="00D377F7"/>
    <w:rsid w:val="00D401E6"/>
    <w:rsid w:val="00D4034A"/>
    <w:rsid w:val="00D41B03"/>
    <w:rsid w:val="00D42BB0"/>
    <w:rsid w:val="00D43ED9"/>
    <w:rsid w:val="00D46556"/>
    <w:rsid w:val="00D46D0F"/>
    <w:rsid w:val="00D52079"/>
    <w:rsid w:val="00D52832"/>
    <w:rsid w:val="00D5293B"/>
    <w:rsid w:val="00D5371C"/>
    <w:rsid w:val="00D54BC3"/>
    <w:rsid w:val="00D5542F"/>
    <w:rsid w:val="00D55607"/>
    <w:rsid w:val="00D55E0D"/>
    <w:rsid w:val="00D55F06"/>
    <w:rsid w:val="00D56DF2"/>
    <w:rsid w:val="00D57796"/>
    <w:rsid w:val="00D600E1"/>
    <w:rsid w:val="00D61892"/>
    <w:rsid w:val="00D61ACF"/>
    <w:rsid w:val="00D61B40"/>
    <w:rsid w:val="00D62F25"/>
    <w:rsid w:val="00D64B78"/>
    <w:rsid w:val="00D6517B"/>
    <w:rsid w:val="00D67860"/>
    <w:rsid w:val="00D678BE"/>
    <w:rsid w:val="00D67BD6"/>
    <w:rsid w:val="00D70303"/>
    <w:rsid w:val="00D71D59"/>
    <w:rsid w:val="00D72957"/>
    <w:rsid w:val="00D73B79"/>
    <w:rsid w:val="00D744C5"/>
    <w:rsid w:val="00D74D52"/>
    <w:rsid w:val="00D775B0"/>
    <w:rsid w:val="00D8005C"/>
    <w:rsid w:val="00D81CBC"/>
    <w:rsid w:val="00D8336A"/>
    <w:rsid w:val="00D83C06"/>
    <w:rsid w:val="00D845F4"/>
    <w:rsid w:val="00D86C6A"/>
    <w:rsid w:val="00D86F34"/>
    <w:rsid w:val="00D87325"/>
    <w:rsid w:val="00D8787F"/>
    <w:rsid w:val="00D903A0"/>
    <w:rsid w:val="00D9098D"/>
    <w:rsid w:val="00D94674"/>
    <w:rsid w:val="00D94D9D"/>
    <w:rsid w:val="00D963FD"/>
    <w:rsid w:val="00D97987"/>
    <w:rsid w:val="00DA17F2"/>
    <w:rsid w:val="00DA2143"/>
    <w:rsid w:val="00DA2239"/>
    <w:rsid w:val="00DA22BB"/>
    <w:rsid w:val="00DA29C6"/>
    <w:rsid w:val="00DA29FA"/>
    <w:rsid w:val="00DA2A01"/>
    <w:rsid w:val="00DA2CC6"/>
    <w:rsid w:val="00DA3746"/>
    <w:rsid w:val="00DA399C"/>
    <w:rsid w:val="00DA3CE7"/>
    <w:rsid w:val="00DA4023"/>
    <w:rsid w:val="00DA5434"/>
    <w:rsid w:val="00DA5820"/>
    <w:rsid w:val="00DA5E15"/>
    <w:rsid w:val="00DA7F0E"/>
    <w:rsid w:val="00DB1215"/>
    <w:rsid w:val="00DB138F"/>
    <w:rsid w:val="00DB238B"/>
    <w:rsid w:val="00DB37C7"/>
    <w:rsid w:val="00DB45EF"/>
    <w:rsid w:val="00DB5005"/>
    <w:rsid w:val="00DB5111"/>
    <w:rsid w:val="00DB641E"/>
    <w:rsid w:val="00DB6DFE"/>
    <w:rsid w:val="00DB7F62"/>
    <w:rsid w:val="00DC2E38"/>
    <w:rsid w:val="00DC31E8"/>
    <w:rsid w:val="00DC33C6"/>
    <w:rsid w:val="00DC43FF"/>
    <w:rsid w:val="00DC47AE"/>
    <w:rsid w:val="00DC4B70"/>
    <w:rsid w:val="00DC5141"/>
    <w:rsid w:val="00DC5AD5"/>
    <w:rsid w:val="00DC6350"/>
    <w:rsid w:val="00DC649D"/>
    <w:rsid w:val="00DD02A1"/>
    <w:rsid w:val="00DD126D"/>
    <w:rsid w:val="00DD197B"/>
    <w:rsid w:val="00DD4F8E"/>
    <w:rsid w:val="00DD56E7"/>
    <w:rsid w:val="00DD5A1C"/>
    <w:rsid w:val="00DD6E2E"/>
    <w:rsid w:val="00DD7E27"/>
    <w:rsid w:val="00DE158B"/>
    <w:rsid w:val="00DE238B"/>
    <w:rsid w:val="00DE36ED"/>
    <w:rsid w:val="00DE3A25"/>
    <w:rsid w:val="00DE43A7"/>
    <w:rsid w:val="00DE4829"/>
    <w:rsid w:val="00DE5864"/>
    <w:rsid w:val="00DE5B0D"/>
    <w:rsid w:val="00DE67B6"/>
    <w:rsid w:val="00DE6CAC"/>
    <w:rsid w:val="00DE7D41"/>
    <w:rsid w:val="00DF01CA"/>
    <w:rsid w:val="00DF08C5"/>
    <w:rsid w:val="00DF1200"/>
    <w:rsid w:val="00DF3729"/>
    <w:rsid w:val="00DF45EE"/>
    <w:rsid w:val="00DF4AE8"/>
    <w:rsid w:val="00DF5480"/>
    <w:rsid w:val="00DF56E0"/>
    <w:rsid w:val="00DF5CC6"/>
    <w:rsid w:val="00DF5F02"/>
    <w:rsid w:val="00DF7830"/>
    <w:rsid w:val="00E00D3E"/>
    <w:rsid w:val="00E00DBC"/>
    <w:rsid w:val="00E01226"/>
    <w:rsid w:val="00E014DF"/>
    <w:rsid w:val="00E018BE"/>
    <w:rsid w:val="00E022D7"/>
    <w:rsid w:val="00E0246C"/>
    <w:rsid w:val="00E03232"/>
    <w:rsid w:val="00E04DF6"/>
    <w:rsid w:val="00E058BB"/>
    <w:rsid w:val="00E07FEC"/>
    <w:rsid w:val="00E10204"/>
    <w:rsid w:val="00E10CD5"/>
    <w:rsid w:val="00E13E5C"/>
    <w:rsid w:val="00E15F18"/>
    <w:rsid w:val="00E16094"/>
    <w:rsid w:val="00E16724"/>
    <w:rsid w:val="00E16B73"/>
    <w:rsid w:val="00E16E1A"/>
    <w:rsid w:val="00E21416"/>
    <w:rsid w:val="00E22353"/>
    <w:rsid w:val="00E22D67"/>
    <w:rsid w:val="00E242CD"/>
    <w:rsid w:val="00E24743"/>
    <w:rsid w:val="00E252E4"/>
    <w:rsid w:val="00E25B8B"/>
    <w:rsid w:val="00E30DCB"/>
    <w:rsid w:val="00E30FEB"/>
    <w:rsid w:val="00E3103A"/>
    <w:rsid w:val="00E3154B"/>
    <w:rsid w:val="00E32111"/>
    <w:rsid w:val="00E32873"/>
    <w:rsid w:val="00E33249"/>
    <w:rsid w:val="00E34022"/>
    <w:rsid w:val="00E343F4"/>
    <w:rsid w:val="00E346BD"/>
    <w:rsid w:val="00E34A25"/>
    <w:rsid w:val="00E365F4"/>
    <w:rsid w:val="00E37C72"/>
    <w:rsid w:val="00E40323"/>
    <w:rsid w:val="00E4079E"/>
    <w:rsid w:val="00E413A9"/>
    <w:rsid w:val="00E415AD"/>
    <w:rsid w:val="00E42D6D"/>
    <w:rsid w:val="00E430BF"/>
    <w:rsid w:val="00E44588"/>
    <w:rsid w:val="00E447FE"/>
    <w:rsid w:val="00E452E8"/>
    <w:rsid w:val="00E50863"/>
    <w:rsid w:val="00E53793"/>
    <w:rsid w:val="00E53A68"/>
    <w:rsid w:val="00E5442D"/>
    <w:rsid w:val="00E5551F"/>
    <w:rsid w:val="00E56BEB"/>
    <w:rsid w:val="00E5714A"/>
    <w:rsid w:val="00E60312"/>
    <w:rsid w:val="00E606CD"/>
    <w:rsid w:val="00E6098F"/>
    <w:rsid w:val="00E60B78"/>
    <w:rsid w:val="00E61BC6"/>
    <w:rsid w:val="00E62990"/>
    <w:rsid w:val="00E62C62"/>
    <w:rsid w:val="00E63631"/>
    <w:rsid w:val="00E665A2"/>
    <w:rsid w:val="00E70DD4"/>
    <w:rsid w:val="00E713D4"/>
    <w:rsid w:val="00E71CC7"/>
    <w:rsid w:val="00E722C0"/>
    <w:rsid w:val="00E7317F"/>
    <w:rsid w:val="00E73D9F"/>
    <w:rsid w:val="00E74068"/>
    <w:rsid w:val="00E76D11"/>
    <w:rsid w:val="00E771A7"/>
    <w:rsid w:val="00E80A93"/>
    <w:rsid w:val="00E811E3"/>
    <w:rsid w:val="00E82FE4"/>
    <w:rsid w:val="00E8522D"/>
    <w:rsid w:val="00E864CC"/>
    <w:rsid w:val="00E91157"/>
    <w:rsid w:val="00E91270"/>
    <w:rsid w:val="00E91744"/>
    <w:rsid w:val="00E920BD"/>
    <w:rsid w:val="00E92280"/>
    <w:rsid w:val="00E942CC"/>
    <w:rsid w:val="00E967BC"/>
    <w:rsid w:val="00E97AF1"/>
    <w:rsid w:val="00EA0282"/>
    <w:rsid w:val="00EA193A"/>
    <w:rsid w:val="00EA3DAC"/>
    <w:rsid w:val="00EA481B"/>
    <w:rsid w:val="00EA56BE"/>
    <w:rsid w:val="00EA673F"/>
    <w:rsid w:val="00EB1802"/>
    <w:rsid w:val="00EB2D06"/>
    <w:rsid w:val="00EB510F"/>
    <w:rsid w:val="00EB594B"/>
    <w:rsid w:val="00EB6C31"/>
    <w:rsid w:val="00EC0295"/>
    <w:rsid w:val="00EC160F"/>
    <w:rsid w:val="00EC30DD"/>
    <w:rsid w:val="00EC562E"/>
    <w:rsid w:val="00EC64BC"/>
    <w:rsid w:val="00EC65EE"/>
    <w:rsid w:val="00EC6AA5"/>
    <w:rsid w:val="00EC6C65"/>
    <w:rsid w:val="00EC6F66"/>
    <w:rsid w:val="00EC7768"/>
    <w:rsid w:val="00EC7A58"/>
    <w:rsid w:val="00ED0558"/>
    <w:rsid w:val="00ED1257"/>
    <w:rsid w:val="00ED1890"/>
    <w:rsid w:val="00ED1D88"/>
    <w:rsid w:val="00ED44FB"/>
    <w:rsid w:val="00ED4546"/>
    <w:rsid w:val="00ED457E"/>
    <w:rsid w:val="00ED71AF"/>
    <w:rsid w:val="00ED74DD"/>
    <w:rsid w:val="00ED75F3"/>
    <w:rsid w:val="00ED7CD9"/>
    <w:rsid w:val="00EE176E"/>
    <w:rsid w:val="00EE25FC"/>
    <w:rsid w:val="00EE4AC5"/>
    <w:rsid w:val="00EF09BC"/>
    <w:rsid w:val="00EF0FD2"/>
    <w:rsid w:val="00EF1BEF"/>
    <w:rsid w:val="00EF29FD"/>
    <w:rsid w:val="00EF3D2F"/>
    <w:rsid w:val="00EF4B21"/>
    <w:rsid w:val="00EF569D"/>
    <w:rsid w:val="00F00160"/>
    <w:rsid w:val="00F0156E"/>
    <w:rsid w:val="00F025F7"/>
    <w:rsid w:val="00F02F56"/>
    <w:rsid w:val="00F05725"/>
    <w:rsid w:val="00F0675B"/>
    <w:rsid w:val="00F0678E"/>
    <w:rsid w:val="00F07496"/>
    <w:rsid w:val="00F078C6"/>
    <w:rsid w:val="00F07DF6"/>
    <w:rsid w:val="00F10DC3"/>
    <w:rsid w:val="00F14E2C"/>
    <w:rsid w:val="00F15A75"/>
    <w:rsid w:val="00F15C79"/>
    <w:rsid w:val="00F16786"/>
    <w:rsid w:val="00F16AE1"/>
    <w:rsid w:val="00F177D0"/>
    <w:rsid w:val="00F20971"/>
    <w:rsid w:val="00F20E02"/>
    <w:rsid w:val="00F219A4"/>
    <w:rsid w:val="00F249C2"/>
    <w:rsid w:val="00F25AF3"/>
    <w:rsid w:val="00F314C8"/>
    <w:rsid w:val="00F321DB"/>
    <w:rsid w:val="00F32B36"/>
    <w:rsid w:val="00F32F44"/>
    <w:rsid w:val="00F33899"/>
    <w:rsid w:val="00F33F06"/>
    <w:rsid w:val="00F34A47"/>
    <w:rsid w:val="00F3535E"/>
    <w:rsid w:val="00F36192"/>
    <w:rsid w:val="00F366E2"/>
    <w:rsid w:val="00F37FBD"/>
    <w:rsid w:val="00F41160"/>
    <w:rsid w:val="00F417E7"/>
    <w:rsid w:val="00F41AD1"/>
    <w:rsid w:val="00F422C3"/>
    <w:rsid w:val="00F4408E"/>
    <w:rsid w:val="00F441CB"/>
    <w:rsid w:val="00F45BD8"/>
    <w:rsid w:val="00F47ACF"/>
    <w:rsid w:val="00F50210"/>
    <w:rsid w:val="00F51155"/>
    <w:rsid w:val="00F5179B"/>
    <w:rsid w:val="00F51EC7"/>
    <w:rsid w:val="00F5291D"/>
    <w:rsid w:val="00F532F9"/>
    <w:rsid w:val="00F5446F"/>
    <w:rsid w:val="00F55256"/>
    <w:rsid w:val="00F554B4"/>
    <w:rsid w:val="00F6177E"/>
    <w:rsid w:val="00F61C1D"/>
    <w:rsid w:val="00F642A2"/>
    <w:rsid w:val="00F65631"/>
    <w:rsid w:val="00F659D8"/>
    <w:rsid w:val="00F675F7"/>
    <w:rsid w:val="00F7115B"/>
    <w:rsid w:val="00F71687"/>
    <w:rsid w:val="00F724F6"/>
    <w:rsid w:val="00F73D0B"/>
    <w:rsid w:val="00F73FCC"/>
    <w:rsid w:val="00F74425"/>
    <w:rsid w:val="00F75B38"/>
    <w:rsid w:val="00F76657"/>
    <w:rsid w:val="00F77779"/>
    <w:rsid w:val="00F77FE3"/>
    <w:rsid w:val="00F802CE"/>
    <w:rsid w:val="00F80D46"/>
    <w:rsid w:val="00F80EFA"/>
    <w:rsid w:val="00F81344"/>
    <w:rsid w:val="00F827FC"/>
    <w:rsid w:val="00F834E1"/>
    <w:rsid w:val="00F84535"/>
    <w:rsid w:val="00F84F0F"/>
    <w:rsid w:val="00F859B4"/>
    <w:rsid w:val="00F8644D"/>
    <w:rsid w:val="00F90247"/>
    <w:rsid w:val="00F91F85"/>
    <w:rsid w:val="00F92251"/>
    <w:rsid w:val="00F92EAA"/>
    <w:rsid w:val="00F92F65"/>
    <w:rsid w:val="00F9313E"/>
    <w:rsid w:val="00F9388C"/>
    <w:rsid w:val="00F946E3"/>
    <w:rsid w:val="00F94951"/>
    <w:rsid w:val="00F94DB9"/>
    <w:rsid w:val="00F95BC4"/>
    <w:rsid w:val="00F96849"/>
    <w:rsid w:val="00F971F7"/>
    <w:rsid w:val="00FA023D"/>
    <w:rsid w:val="00FA0C45"/>
    <w:rsid w:val="00FA4312"/>
    <w:rsid w:val="00FA4DA6"/>
    <w:rsid w:val="00FA5EAB"/>
    <w:rsid w:val="00FA6763"/>
    <w:rsid w:val="00FB0885"/>
    <w:rsid w:val="00FB1BA7"/>
    <w:rsid w:val="00FB2BE3"/>
    <w:rsid w:val="00FB48EC"/>
    <w:rsid w:val="00FB67A2"/>
    <w:rsid w:val="00FC1967"/>
    <w:rsid w:val="00FC387F"/>
    <w:rsid w:val="00FC431B"/>
    <w:rsid w:val="00FC4539"/>
    <w:rsid w:val="00FC5829"/>
    <w:rsid w:val="00FC6180"/>
    <w:rsid w:val="00FC692A"/>
    <w:rsid w:val="00FC6E23"/>
    <w:rsid w:val="00FC70B5"/>
    <w:rsid w:val="00FD1058"/>
    <w:rsid w:val="00FD1AA6"/>
    <w:rsid w:val="00FD3CAC"/>
    <w:rsid w:val="00FD56AF"/>
    <w:rsid w:val="00FD58A3"/>
    <w:rsid w:val="00FD5FE5"/>
    <w:rsid w:val="00FE0B92"/>
    <w:rsid w:val="00FE1CEC"/>
    <w:rsid w:val="00FE335F"/>
    <w:rsid w:val="00FE38DB"/>
    <w:rsid w:val="00FE40D5"/>
    <w:rsid w:val="00FE4AA2"/>
    <w:rsid w:val="00FE5500"/>
    <w:rsid w:val="00FE5548"/>
    <w:rsid w:val="00FE58A3"/>
    <w:rsid w:val="00FE5F20"/>
    <w:rsid w:val="00FE66B2"/>
    <w:rsid w:val="00FF01E9"/>
    <w:rsid w:val="00FF0869"/>
    <w:rsid w:val="00FF10B1"/>
    <w:rsid w:val="00FF13BC"/>
    <w:rsid w:val="00FF1D9B"/>
    <w:rsid w:val="00FF383C"/>
    <w:rsid w:val="00FF499B"/>
    <w:rsid w:val="00FF741B"/>
    <w:rsid w:val="00FF7813"/>
    <w:rsid w:val="00FF7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2CD"/>
    <w:rPr>
      <w:color w:val="000000"/>
    </w:rPr>
  </w:style>
  <w:style w:type="paragraph" w:styleId="Heading1">
    <w:name w:val="heading 1"/>
    <w:basedOn w:val="Normal"/>
    <w:next w:val="Normal"/>
    <w:link w:val="Heading1Char"/>
    <w:uiPriority w:val="9"/>
    <w:qFormat/>
    <w:rsid w:val="00E242CD"/>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qFormat/>
    <w:rsid w:val="00E242CD"/>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E242CD"/>
    <w:pPr>
      <w:keepNext/>
      <w:spacing w:before="240" w:after="60"/>
      <w:outlineLvl w:val="2"/>
    </w:pPr>
    <w:rPr>
      <w:rFonts w:ascii="Verdana" w:hAnsi="Verdana" w:cs="Arial"/>
      <w:sz w:val="26"/>
      <w:szCs w:val="26"/>
    </w:rPr>
  </w:style>
  <w:style w:type="paragraph" w:styleId="Heading4">
    <w:name w:val="heading 4"/>
    <w:basedOn w:val="Normal"/>
    <w:next w:val="Normal"/>
    <w:uiPriority w:val="99"/>
    <w:qFormat/>
    <w:rsid w:val="00E242CD"/>
    <w:pPr>
      <w:keepNext/>
      <w:spacing w:before="240" w:after="60"/>
      <w:outlineLvl w:val="3"/>
    </w:pPr>
    <w:rPr>
      <w:rFonts w:ascii="Verdana" w:hAnsi="Verdana"/>
      <w:sz w:val="28"/>
      <w:szCs w:val="28"/>
    </w:rPr>
  </w:style>
  <w:style w:type="paragraph" w:styleId="Heading5">
    <w:name w:val="heading 5"/>
    <w:basedOn w:val="Normal"/>
    <w:next w:val="Normal"/>
    <w:uiPriority w:val="99"/>
    <w:qFormat/>
    <w:rsid w:val="00E242CD"/>
    <w:pPr>
      <w:spacing w:before="240" w:after="60"/>
      <w:outlineLvl w:val="4"/>
    </w:pPr>
    <w:rPr>
      <w:rFonts w:ascii="Verdana" w:hAnsi="Verdana"/>
      <w:sz w:val="26"/>
      <w:szCs w:val="26"/>
    </w:rPr>
  </w:style>
  <w:style w:type="paragraph" w:styleId="Heading6">
    <w:name w:val="heading 6"/>
    <w:basedOn w:val="Normal"/>
    <w:next w:val="Normal"/>
    <w:uiPriority w:val="99"/>
    <w:qFormat/>
    <w:rsid w:val="00E242CD"/>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Heading8">
    <w:name w:val="heading 8"/>
    <w:basedOn w:val="Normal"/>
    <w:next w:val="Normal"/>
    <w:link w:val="Heading8Char"/>
    <w:uiPriority w:val="99"/>
    <w:qFormat/>
    <w:rsid w:val="005918F6"/>
    <w:pPr>
      <w:keepNext/>
      <w:keepLines/>
      <w:spacing w:before="200"/>
      <w:ind w:left="1440" w:hanging="1440"/>
      <w:jc w:val="both"/>
      <w:outlineLvl w:val="7"/>
    </w:pPr>
    <w:rPr>
      <w:rFonts w:ascii="Cambria" w:hAnsi="Cambria"/>
      <w:color w:val="404040"/>
    </w:rPr>
  </w:style>
  <w:style w:type="paragraph" w:styleId="Heading9">
    <w:name w:val="heading 9"/>
    <w:basedOn w:val="Normal"/>
    <w:next w:val="Normal"/>
    <w:link w:val="Heading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rPr>
      <w:rFonts w:ascii="Tahoma" w:hAnsi="Tahoma" w:cs="Tahoma"/>
    </w:rPr>
  </w:style>
  <w:style w:type="paragraph" w:styleId="Header">
    <w:name w:val="header"/>
    <w:basedOn w:val="Normal"/>
    <w:link w:val="HeaderChar"/>
    <w:uiPriority w:val="99"/>
    <w:rsid w:val="00FD3CAC"/>
    <w:pPr>
      <w:tabs>
        <w:tab w:val="center" w:pos="4153"/>
        <w:tab w:val="right" w:pos="8306"/>
      </w:tabs>
    </w:pPr>
  </w:style>
  <w:style w:type="paragraph" w:styleId="Footer">
    <w:name w:val="footer"/>
    <w:basedOn w:val="Normal"/>
    <w:link w:val="FooterChar"/>
    <w:uiPriority w:val="99"/>
    <w:rsid w:val="00FD3CAC"/>
    <w:pPr>
      <w:tabs>
        <w:tab w:val="center" w:pos="4153"/>
        <w:tab w:val="right" w:pos="8306"/>
      </w:tabs>
    </w:pPr>
    <w:rPr>
      <w:rFonts w:ascii="Garamond" w:hAnsi="Garamond"/>
      <w:sz w:val="24"/>
      <w:szCs w:val="24"/>
    </w:rPr>
  </w:style>
  <w:style w:type="paragraph" w:styleId="TOC3">
    <w:name w:val="toc 3"/>
    <w:basedOn w:val="Normal"/>
    <w:next w:val="Normal"/>
    <w:autoRedefine/>
    <w:uiPriority w:val="39"/>
    <w:rsid w:val="00F81344"/>
    <w:pPr>
      <w:tabs>
        <w:tab w:val="right" w:leader="dot" w:pos="8302"/>
      </w:tabs>
      <w:spacing w:line="360" w:lineRule="auto"/>
      <w:ind w:left="480"/>
      <w:jc w:val="both"/>
    </w:pPr>
  </w:style>
  <w:style w:type="character" w:styleId="Hyperlink">
    <w:name w:val="Hyperlink"/>
    <w:uiPriority w:val="99"/>
    <w:rsid w:val="00E242CD"/>
    <w:rPr>
      <w:color w:val="339999"/>
      <w:u w:val="single"/>
    </w:rPr>
  </w:style>
  <w:style w:type="table" w:styleId="TableGrid">
    <w:name w:val="Table Grid"/>
    <w:basedOn w:val="TableNormal"/>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6DFD"/>
  </w:style>
  <w:style w:type="table" w:styleId="TableTheme">
    <w:name w:val="Table Theme"/>
    <w:basedOn w:val="TableNormal"/>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E242CD"/>
    <w:rPr>
      <w:color w:val="999999"/>
      <w:u w:val="single"/>
    </w:rPr>
  </w:style>
  <w:style w:type="character" w:styleId="CommentReference">
    <w:name w:val="annotation reference"/>
    <w:uiPriority w:val="99"/>
    <w:rsid w:val="00E022D7"/>
    <w:rPr>
      <w:sz w:val="16"/>
      <w:szCs w:val="16"/>
    </w:rPr>
  </w:style>
  <w:style w:type="paragraph" w:styleId="CommentText">
    <w:name w:val="annotation text"/>
    <w:basedOn w:val="Normal"/>
    <w:link w:val="CommentTextChar"/>
    <w:uiPriority w:val="99"/>
    <w:rsid w:val="00E022D7"/>
    <w:rPr>
      <w:rFonts w:ascii="Garamond" w:hAnsi="Garamond"/>
    </w:rPr>
  </w:style>
  <w:style w:type="character" w:customStyle="1" w:styleId="CommentTextChar">
    <w:name w:val="Comment Text Char"/>
    <w:link w:val="CommentText"/>
    <w:uiPriority w:val="99"/>
    <w:rsid w:val="00E022D7"/>
    <w:rPr>
      <w:rFonts w:ascii="Garamond" w:hAnsi="Garamond"/>
      <w:color w:val="000000"/>
    </w:rPr>
  </w:style>
  <w:style w:type="paragraph" w:styleId="CommentSubject">
    <w:name w:val="annotation subject"/>
    <w:basedOn w:val="CommentText"/>
    <w:next w:val="CommentText"/>
    <w:link w:val="CommentSubjectChar"/>
    <w:rsid w:val="00E022D7"/>
    <w:rPr>
      <w:b/>
      <w:bCs/>
    </w:rPr>
  </w:style>
  <w:style w:type="character" w:customStyle="1" w:styleId="CommentSubjectChar">
    <w:name w:val="Comment Subject Char"/>
    <w:link w:val="CommentSubject"/>
    <w:rsid w:val="00E022D7"/>
    <w:rPr>
      <w:rFonts w:ascii="Garamond" w:hAnsi="Garamond"/>
      <w:b/>
      <w:bCs/>
      <w:color w:val="000000"/>
    </w:rPr>
  </w:style>
  <w:style w:type="paragraph" w:styleId="BalloonText">
    <w:name w:val="Balloon Text"/>
    <w:basedOn w:val="Normal"/>
    <w:link w:val="BalloonTextChar"/>
    <w:uiPriority w:val="99"/>
    <w:rsid w:val="00E022D7"/>
    <w:rPr>
      <w:sz w:val="16"/>
      <w:szCs w:val="16"/>
    </w:rPr>
  </w:style>
  <w:style w:type="character" w:customStyle="1" w:styleId="BalloonTextChar">
    <w:name w:val="Balloon Text Char"/>
    <w:link w:val="BalloonText"/>
    <w:uiPriority w:val="99"/>
    <w:rsid w:val="00E022D7"/>
    <w:rPr>
      <w:rFonts w:ascii="Tahoma" w:hAnsi="Tahoma" w:cs="Tahoma"/>
      <w:color w:val="000000"/>
      <w:sz w:val="16"/>
      <w:szCs w:val="16"/>
    </w:rPr>
  </w:style>
  <w:style w:type="character" w:customStyle="1" w:styleId="Heading7Char">
    <w:name w:val="Heading 7 Char"/>
    <w:link w:val="Heading7"/>
    <w:uiPriority w:val="99"/>
    <w:rsid w:val="005918F6"/>
    <w:rPr>
      <w:rFonts w:ascii="Cambria" w:hAnsi="Cambria"/>
      <w:i/>
      <w:iCs/>
      <w:color w:val="404040"/>
      <w:szCs w:val="24"/>
    </w:rPr>
  </w:style>
  <w:style w:type="character" w:customStyle="1" w:styleId="Heading8Char">
    <w:name w:val="Heading 8 Char"/>
    <w:link w:val="Heading8"/>
    <w:uiPriority w:val="99"/>
    <w:rsid w:val="005918F6"/>
    <w:rPr>
      <w:rFonts w:ascii="Cambria" w:hAnsi="Cambria"/>
      <w:color w:val="404040"/>
    </w:rPr>
  </w:style>
  <w:style w:type="character" w:customStyle="1" w:styleId="Heading9Char">
    <w:name w:val="Heading 9 Char"/>
    <w:link w:val="Heading9"/>
    <w:uiPriority w:val="99"/>
    <w:rsid w:val="005918F6"/>
    <w:rPr>
      <w:rFonts w:ascii="Cambria" w:hAnsi="Cambria"/>
      <w:i/>
      <w:iCs/>
      <w:color w:val="404040"/>
    </w:rPr>
  </w:style>
  <w:style w:type="paragraph" w:customStyle="1" w:styleId="BodyText21">
    <w:name w:val="Body Text 21"/>
    <w:basedOn w:val="Normal"/>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24634C"/>
  </w:style>
  <w:style w:type="paragraph" w:styleId="NormalWeb">
    <w:name w:val="Normal (Web)"/>
    <w:basedOn w:val="Normal"/>
    <w:uiPriority w:val="99"/>
    <w:rsid w:val="00FA6763"/>
    <w:pPr>
      <w:spacing w:before="100" w:beforeAutospacing="1" w:after="100" w:afterAutospacing="1"/>
    </w:pPr>
    <w:rPr>
      <w:rFonts w:ascii="Times New Roman" w:hAnsi="Times New Roman"/>
      <w:color w:val="auto"/>
    </w:rPr>
  </w:style>
  <w:style w:type="paragraph" w:styleId="Revision">
    <w:name w:val="Revision"/>
    <w:hidden/>
    <w:uiPriority w:val="99"/>
    <w:semiHidden/>
    <w:rsid w:val="00780248"/>
    <w:rPr>
      <w:rFonts w:ascii="Garamond" w:hAnsi="Garamond"/>
      <w:color w:val="000000"/>
      <w:sz w:val="24"/>
      <w:szCs w:val="24"/>
    </w:rPr>
  </w:style>
  <w:style w:type="paragraph" w:styleId="BodyText">
    <w:name w:val="Body Text"/>
    <w:basedOn w:val="Normal"/>
    <w:link w:val="BodyTextChar"/>
    <w:rsid w:val="0070668A"/>
    <w:pPr>
      <w:suppressAutoHyphens/>
      <w:jc w:val="both"/>
    </w:pPr>
    <w:rPr>
      <w:rFonts w:ascii="Arial" w:hAnsi="Arial"/>
      <w:color w:val="auto"/>
      <w:sz w:val="22"/>
      <w:lang w:val="en-US" w:eastAsia="ar-SA"/>
    </w:rPr>
  </w:style>
  <w:style w:type="character" w:customStyle="1" w:styleId="BodyTextChar">
    <w:name w:val="Body Text Char"/>
    <w:link w:val="BodyText"/>
    <w:rsid w:val="0070668A"/>
    <w:rPr>
      <w:rFonts w:ascii="Arial" w:hAnsi="Arial"/>
      <w:sz w:val="22"/>
      <w:lang w:val="en-US" w:eastAsia="ar-SA"/>
    </w:rPr>
  </w:style>
  <w:style w:type="character" w:styleId="FootnoteReference">
    <w:name w:val="footnote reference"/>
    <w:uiPriority w:val="99"/>
    <w:rsid w:val="00A76C92"/>
    <w:rPr>
      <w:vertAlign w:val="superscript"/>
    </w:rPr>
  </w:style>
  <w:style w:type="paragraph" w:customStyle="1" w:styleId="Arial11pt">
    <w:name w:val="Στυλ Arial 11 pt Πλήρης"/>
    <w:basedOn w:val="Normal"/>
    <w:uiPriority w:val="99"/>
    <w:rsid w:val="00A76C92"/>
    <w:pPr>
      <w:suppressAutoHyphens/>
      <w:spacing w:after="120"/>
      <w:jc w:val="both"/>
    </w:pPr>
    <w:rPr>
      <w:rFonts w:ascii="Arial" w:hAnsi="Arial"/>
      <w:color w:val="auto"/>
      <w:sz w:val="22"/>
      <w:lang w:eastAsia="ar-SA"/>
    </w:rPr>
  </w:style>
  <w:style w:type="character" w:customStyle="1" w:styleId="FooterChar">
    <w:name w:val="Footer Char"/>
    <w:link w:val="Footer"/>
    <w:uiPriority w:val="99"/>
    <w:rsid w:val="001B50AD"/>
    <w:rPr>
      <w:rFonts w:ascii="Garamond" w:hAnsi="Garamond"/>
      <w:color w:val="000000"/>
      <w:sz w:val="24"/>
      <w:szCs w:val="24"/>
    </w:rPr>
  </w:style>
  <w:style w:type="paragraph" w:styleId="Caption">
    <w:name w:val="caption"/>
    <w:basedOn w:val="Normal"/>
    <w:next w:val="Normal"/>
    <w:qFormat/>
    <w:rsid w:val="000911A3"/>
    <w:pPr>
      <w:suppressAutoHyphens/>
      <w:spacing w:before="120" w:after="120"/>
      <w:jc w:val="center"/>
    </w:pPr>
    <w:rPr>
      <w:rFonts w:ascii="Arial" w:hAnsi="Arial" w:cs="Arial"/>
      <w:b/>
      <w:lang w:eastAsia="ar-SA"/>
    </w:rPr>
  </w:style>
  <w:style w:type="paragraph" w:styleId="BodyText2">
    <w:name w:val="Body Text 2"/>
    <w:basedOn w:val="Normal"/>
    <w:link w:val="BodyText2Char"/>
    <w:rsid w:val="00220A6F"/>
    <w:pPr>
      <w:spacing w:after="120" w:line="480" w:lineRule="auto"/>
    </w:pPr>
  </w:style>
  <w:style w:type="character" w:customStyle="1" w:styleId="BodyText2Char">
    <w:name w:val="Body Text 2 Char"/>
    <w:basedOn w:val="DefaultParagraphFont"/>
    <w:link w:val="BodyText2"/>
    <w:rsid w:val="00220A6F"/>
  </w:style>
  <w:style w:type="paragraph" w:customStyle="1" w:styleId="Head">
    <w:name w:val="Head"/>
    <w:basedOn w:val="Normal"/>
    <w:rsid w:val="00220A6F"/>
    <w:pPr>
      <w:suppressAutoHyphens/>
      <w:jc w:val="both"/>
    </w:pPr>
    <w:rPr>
      <w:rFonts w:ascii="Arial" w:hAnsi="Arial"/>
      <w:b/>
      <w:color w:val="auto"/>
      <w:sz w:val="22"/>
      <w:lang w:eastAsia="ar-SA"/>
    </w:rPr>
  </w:style>
  <w:style w:type="paragraph" w:customStyle="1" w:styleId="simple">
    <w:name w:val="simple"/>
    <w:basedOn w:val="Normal"/>
    <w:rsid w:val="00220A6F"/>
    <w:pPr>
      <w:suppressAutoHyphens/>
      <w:autoSpaceDE w:val="0"/>
      <w:jc w:val="both"/>
    </w:pPr>
    <w:rPr>
      <w:rFonts w:ascii="Times New Roman" w:hAnsi="Times New Roman"/>
      <w:i/>
      <w:color w:val="auto"/>
      <w:sz w:val="24"/>
      <w:szCs w:val="24"/>
      <w:lang w:val="en-GB" w:eastAsia="ar-SA"/>
    </w:rPr>
  </w:style>
  <w:style w:type="paragraph" w:styleId="FootnoteText">
    <w:name w:val="footnote text"/>
    <w:basedOn w:val="Normal"/>
    <w:link w:val="FootnoteTextChar"/>
    <w:uiPriority w:val="99"/>
    <w:rsid w:val="00220A6F"/>
    <w:pPr>
      <w:suppressAutoHyphens/>
      <w:jc w:val="both"/>
    </w:pPr>
    <w:rPr>
      <w:rFonts w:ascii="Arial" w:hAnsi="Arial"/>
      <w:color w:val="auto"/>
      <w:lang w:val="en-GB" w:eastAsia="ar-SA"/>
    </w:rPr>
  </w:style>
  <w:style w:type="character" w:customStyle="1" w:styleId="FootnoteTextChar">
    <w:name w:val="Footnote Text Char"/>
    <w:link w:val="FootnoteText"/>
    <w:uiPriority w:val="99"/>
    <w:rsid w:val="00220A6F"/>
    <w:rPr>
      <w:rFonts w:ascii="Arial" w:hAnsi="Arial"/>
      <w:color w:val="auto"/>
      <w:lang w:val="en-GB" w:eastAsia="ar-SA"/>
    </w:rPr>
  </w:style>
  <w:style w:type="paragraph" w:styleId="ListParagraph">
    <w:name w:val="List Paragraph"/>
    <w:aliases w:val="Liste à puces retrait droite"/>
    <w:basedOn w:val="Normal"/>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TOC2">
    <w:name w:val="toc 2"/>
    <w:basedOn w:val="Normal"/>
    <w:next w:val="Normal"/>
    <w:autoRedefine/>
    <w:uiPriority w:val="39"/>
    <w:rsid w:val="00DD4F8E"/>
    <w:pPr>
      <w:ind w:left="200"/>
    </w:pPr>
  </w:style>
  <w:style w:type="character" w:customStyle="1" w:styleId="Heading3Char">
    <w:name w:val="Heading 3 Char"/>
    <w:basedOn w:val="DefaultParagraphFont"/>
    <w:link w:val="Heading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BodyTextIndent2">
    <w:name w:val="Body Text Indent 2"/>
    <w:basedOn w:val="Normal"/>
    <w:link w:val="BodyTextIndent2Char"/>
    <w:rsid w:val="00686E32"/>
    <w:pPr>
      <w:spacing w:after="120" w:line="480" w:lineRule="auto"/>
      <w:ind w:left="283"/>
    </w:pPr>
  </w:style>
  <w:style w:type="character" w:customStyle="1" w:styleId="BodyTextIndent2Char">
    <w:name w:val="Body Text Indent 2 Char"/>
    <w:basedOn w:val="DefaultParagraphFont"/>
    <w:link w:val="BodyTextIndent2"/>
    <w:rsid w:val="00686E32"/>
    <w:rPr>
      <w:color w:val="000000"/>
    </w:rPr>
  </w:style>
  <w:style w:type="character" w:styleId="Strong">
    <w:name w:val="Strong"/>
    <w:basedOn w:val="DefaultParagraphFont"/>
    <w:uiPriority w:val="22"/>
    <w:qFormat/>
    <w:rsid w:val="00C604E7"/>
    <w:rPr>
      <w:b/>
      <w:bCs/>
    </w:rPr>
  </w:style>
  <w:style w:type="paragraph" w:styleId="PlainText">
    <w:name w:val="Plain Text"/>
    <w:basedOn w:val="Normal"/>
    <w:link w:val="PlainTextChar"/>
    <w:uiPriority w:val="99"/>
    <w:unhideWhenUsed/>
    <w:rsid w:val="00734FB3"/>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34FB3"/>
    <w:rPr>
      <w:rFonts w:ascii="Calibri" w:eastAsiaTheme="minorHAnsi" w:hAnsi="Calibri" w:cstheme="minorBidi"/>
      <w:sz w:val="22"/>
      <w:szCs w:val="21"/>
      <w:lang w:eastAsia="en-US"/>
    </w:rPr>
  </w:style>
  <w:style w:type="paragraph" w:styleId="Title">
    <w:name w:val="Title"/>
    <w:basedOn w:val="Normal"/>
    <w:link w:val="TitleChar"/>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TitleChar">
    <w:name w:val="Title Char"/>
    <w:basedOn w:val="DefaultParagraphFont"/>
    <w:link w:val="Title"/>
    <w:rsid w:val="00B25621"/>
    <w:rPr>
      <w:rFonts w:ascii="Arial" w:hAnsi="Arial" w:cs="Arial"/>
      <w:b/>
      <w:sz w:val="26"/>
      <w:szCs w:val="26"/>
    </w:rPr>
  </w:style>
  <w:style w:type="paragraph" w:styleId="Subtitle">
    <w:name w:val="Subtitle"/>
    <w:basedOn w:val="Normal"/>
    <w:link w:val="SubtitleChar"/>
    <w:qFormat/>
    <w:rsid w:val="00B25621"/>
    <w:pPr>
      <w:pBdr>
        <w:bottom w:val="single" w:sz="4" w:space="1" w:color="auto"/>
      </w:pBdr>
      <w:ind w:right="-334"/>
      <w:jc w:val="center"/>
    </w:pPr>
    <w:rPr>
      <w:rFonts w:ascii="Calibri" w:hAnsi="Calibri" w:cs="Arial"/>
      <w:b/>
      <w:color w:val="auto"/>
      <w:sz w:val="26"/>
      <w:szCs w:val="26"/>
    </w:rPr>
  </w:style>
  <w:style w:type="character" w:customStyle="1" w:styleId="SubtitleChar">
    <w:name w:val="Subtitle Char"/>
    <w:basedOn w:val="DefaultParagraphFont"/>
    <w:link w:val="Subtitle"/>
    <w:rsid w:val="00B25621"/>
    <w:rPr>
      <w:rFonts w:ascii="Calibri" w:hAnsi="Calibri" w:cs="Arial"/>
      <w:b/>
      <w:sz w:val="26"/>
      <w:szCs w:val="26"/>
    </w:rPr>
  </w:style>
  <w:style w:type="paragraph" w:styleId="BodyTextIndent3">
    <w:name w:val="Body Text Indent 3"/>
    <w:basedOn w:val="Normal"/>
    <w:link w:val="BodyTextIndent3Char"/>
    <w:uiPriority w:val="99"/>
    <w:unhideWhenUsed/>
    <w:rsid w:val="000707EF"/>
    <w:pPr>
      <w:spacing w:after="120"/>
      <w:ind w:left="283"/>
    </w:pPr>
    <w:rPr>
      <w:sz w:val="16"/>
      <w:szCs w:val="16"/>
    </w:rPr>
  </w:style>
  <w:style w:type="character" w:customStyle="1" w:styleId="BodyTextIndent3Char">
    <w:name w:val="Body Text Indent 3 Char"/>
    <w:basedOn w:val="DefaultParagraphFont"/>
    <w:link w:val="BodyTextIndent3"/>
    <w:uiPriority w:val="99"/>
    <w:rsid w:val="000707EF"/>
    <w:rPr>
      <w:color w:val="000000"/>
      <w:sz w:val="16"/>
      <w:szCs w:val="16"/>
    </w:rPr>
  </w:style>
  <w:style w:type="paragraph" w:styleId="BodyTextIndent">
    <w:name w:val="Body Text Indent"/>
    <w:basedOn w:val="Normal"/>
    <w:link w:val="BodyTextIndentChar"/>
    <w:rsid w:val="00F422C3"/>
    <w:pPr>
      <w:spacing w:after="120"/>
      <w:ind w:left="283"/>
    </w:pPr>
  </w:style>
  <w:style w:type="character" w:customStyle="1" w:styleId="BodyTextIndentChar">
    <w:name w:val="Body Text Indent Char"/>
    <w:basedOn w:val="DefaultParagraphFont"/>
    <w:link w:val="BodyTextIndent"/>
    <w:rsid w:val="00F422C3"/>
    <w:rPr>
      <w:color w:val="000000"/>
    </w:rPr>
  </w:style>
  <w:style w:type="character" w:customStyle="1" w:styleId="Heading1Char">
    <w:name w:val="Heading 1 Char"/>
    <w:basedOn w:val="DefaultParagraphFont"/>
    <w:link w:val="Heading1"/>
    <w:uiPriority w:val="9"/>
    <w:rsid w:val="002D0EF6"/>
    <w:rPr>
      <w:rFonts w:ascii="Verdana" w:hAnsi="Verdana" w:cs="Arial"/>
      <w:b/>
      <w:bCs/>
      <w:color w:val="000000"/>
      <w:kern w:val="32"/>
      <w:sz w:val="32"/>
      <w:szCs w:val="32"/>
    </w:rPr>
  </w:style>
  <w:style w:type="character" w:customStyle="1" w:styleId="HeaderChar">
    <w:name w:val="Header Char"/>
    <w:basedOn w:val="DefaultParagraphFont"/>
    <w:link w:val="Header"/>
    <w:uiPriority w:val="99"/>
    <w:rsid w:val="002D0EF6"/>
    <w:rPr>
      <w:color w:val="000000"/>
    </w:rPr>
  </w:style>
  <w:style w:type="character" w:customStyle="1" w:styleId="Heading2Char">
    <w:name w:val="Heading 2 Char"/>
    <w:basedOn w:val="DefaultParagraphFont"/>
    <w:link w:val="Heading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DefaultParagraphFont"/>
    <w:rsid w:val="002D0EF6"/>
  </w:style>
  <w:style w:type="table" w:customStyle="1" w:styleId="TableGrid1">
    <w:name w:val="Table Grid1"/>
    <w:basedOn w:val="TableNormal"/>
    <w:next w:val="TableGrid"/>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TOCHeading">
    <w:name w:val="TOC Heading"/>
    <w:basedOn w:val="Heading1"/>
    <w:next w:val="Normal"/>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LightList-Accent3">
    <w:name w:val="Light List Accent 3"/>
    <w:basedOn w:val="TableNormal"/>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2CD"/>
    <w:rPr>
      <w:color w:val="000000"/>
    </w:rPr>
  </w:style>
  <w:style w:type="paragraph" w:styleId="Heading1">
    <w:name w:val="heading 1"/>
    <w:basedOn w:val="Normal"/>
    <w:next w:val="Normal"/>
    <w:link w:val="Heading1Char"/>
    <w:uiPriority w:val="9"/>
    <w:qFormat/>
    <w:rsid w:val="00E242CD"/>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qFormat/>
    <w:rsid w:val="00E242CD"/>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E242CD"/>
    <w:pPr>
      <w:keepNext/>
      <w:spacing w:before="240" w:after="60"/>
      <w:outlineLvl w:val="2"/>
    </w:pPr>
    <w:rPr>
      <w:rFonts w:ascii="Verdana" w:hAnsi="Verdana" w:cs="Arial"/>
      <w:sz w:val="26"/>
      <w:szCs w:val="26"/>
    </w:rPr>
  </w:style>
  <w:style w:type="paragraph" w:styleId="Heading4">
    <w:name w:val="heading 4"/>
    <w:basedOn w:val="Normal"/>
    <w:next w:val="Normal"/>
    <w:uiPriority w:val="99"/>
    <w:qFormat/>
    <w:rsid w:val="00E242CD"/>
    <w:pPr>
      <w:keepNext/>
      <w:spacing w:before="240" w:after="60"/>
      <w:outlineLvl w:val="3"/>
    </w:pPr>
    <w:rPr>
      <w:rFonts w:ascii="Verdana" w:hAnsi="Verdana"/>
      <w:sz w:val="28"/>
      <w:szCs w:val="28"/>
    </w:rPr>
  </w:style>
  <w:style w:type="paragraph" w:styleId="Heading5">
    <w:name w:val="heading 5"/>
    <w:basedOn w:val="Normal"/>
    <w:next w:val="Normal"/>
    <w:uiPriority w:val="99"/>
    <w:qFormat/>
    <w:rsid w:val="00E242CD"/>
    <w:pPr>
      <w:spacing w:before="240" w:after="60"/>
      <w:outlineLvl w:val="4"/>
    </w:pPr>
    <w:rPr>
      <w:rFonts w:ascii="Verdana" w:hAnsi="Verdana"/>
      <w:sz w:val="26"/>
      <w:szCs w:val="26"/>
    </w:rPr>
  </w:style>
  <w:style w:type="paragraph" w:styleId="Heading6">
    <w:name w:val="heading 6"/>
    <w:basedOn w:val="Normal"/>
    <w:next w:val="Normal"/>
    <w:uiPriority w:val="99"/>
    <w:qFormat/>
    <w:rsid w:val="00E242CD"/>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Heading8">
    <w:name w:val="heading 8"/>
    <w:basedOn w:val="Normal"/>
    <w:next w:val="Normal"/>
    <w:link w:val="Heading8Char"/>
    <w:uiPriority w:val="99"/>
    <w:qFormat/>
    <w:rsid w:val="005918F6"/>
    <w:pPr>
      <w:keepNext/>
      <w:keepLines/>
      <w:spacing w:before="200"/>
      <w:ind w:left="1440" w:hanging="1440"/>
      <w:jc w:val="both"/>
      <w:outlineLvl w:val="7"/>
    </w:pPr>
    <w:rPr>
      <w:rFonts w:ascii="Cambria" w:hAnsi="Cambria"/>
      <w:color w:val="404040"/>
    </w:rPr>
  </w:style>
  <w:style w:type="paragraph" w:styleId="Heading9">
    <w:name w:val="heading 9"/>
    <w:basedOn w:val="Normal"/>
    <w:next w:val="Normal"/>
    <w:link w:val="Heading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rPr>
      <w:rFonts w:ascii="Tahoma" w:hAnsi="Tahoma" w:cs="Tahoma"/>
    </w:rPr>
  </w:style>
  <w:style w:type="paragraph" w:styleId="Header">
    <w:name w:val="header"/>
    <w:basedOn w:val="Normal"/>
    <w:link w:val="HeaderChar"/>
    <w:uiPriority w:val="99"/>
    <w:rsid w:val="00FD3CAC"/>
    <w:pPr>
      <w:tabs>
        <w:tab w:val="center" w:pos="4153"/>
        <w:tab w:val="right" w:pos="8306"/>
      </w:tabs>
    </w:pPr>
  </w:style>
  <w:style w:type="paragraph" w:styleId="Footer">
    <w:name w:val="footer"/>
    <w:basedOn w:val="Normal"/>
    <w:link w:val="FooterChar"/>
    <w:uiPriority w:val="99"/>
    <w:rsid w:val="00FD3CAC"/>
    <w:pPr>
      <w:tabs>
        <w:tab w:val="center" w:pos="4153"/>
        <w:tab w:val="right" w:pos="8306"/>
      </w:tabs>
    </w:pPr>
    <w:rPr>
      <w:rFonts w:ascii="Garamond" w:hAnsi="Garamond"/>
      <w:sz w:val="24"/>
      <w:szCs w:val="24"/>
    </w:rPr>
  </w:style>
  <w:style w:type="paragraph" w:styleId="TOC3">
    <w:name w:val="toc 3"/>
    <w:basedOn w:val="Normal"/>
    <w:next w:val="Normal"/>
    <w:autoRedefine/>
    <w:uiPriority w:val="39"/>
    <w:rsid w:val="00F81344"/>
    <w:pPr>
      <w:tabs>
        <w:tab w:val="right" w:leader="dot" w:pos="8302"/>
      </w:tabs>
      <w:spacing w:line="360" w:lineRule="auto"/>
      <w:ind w:left="480"/>
      <w:jc w:val="both"/>
    </w:pPr>
  </w:style>
  <w:style w:type="character" w:styleId="Hyperlink">
    <w:name w:val="Hyperlink"/>
    <w:uiPriority w:val="99"/>
    <w:rsid w:val="00E242CD"/>
    <w:rPr>
      <w:color w:val="339999"/>
      <w:u w:val="single"/>
    </w:rPr>
  </w:style>
  <w:style w:type="table" w:styleId="TableGrid">
    <w:name w:val="Table Grid"/>
    <w:basedOn w:val="TableNormal"/>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6DFD"/>
  </w:style>
  <w:style w:type="table" w:styleId="TableTheme">
    <w:name w:val="Table Theme"/>
    <w:basedOn w:val="TableNormal"/>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E242CD"/>
    <w:rPr>
      <w:color w:val="999999"/>
      <w:u w:val="single"/>
    </w:rPr>
  </w:style>
  <w:style w:type="character" w:styleId="CommentReference">
    <w:name w:val="annotation reference"/>
    <w:uiPriority w:val="99"/>
    <w:rsid w:val="00E022D7"/>
    <w:rPr>
      <w:sz w:val="16"/>
      <w:szCs w:val="16"/>
    </w:rPr>
  </w:style>
  <w:style w:type="paragraph" w:styleId="CommentText">
    <w:name w:val="annotation text"/>
    <w:basedOn w:val="Normal"/>
    <w:link w:val="CommentTextChar"/>
    <w:uiPriority w:val="99"/>
    <w:rsid w:val="00E022D7"/>
    <w:rPr>
      <w:rFonts w:ascii="Garamond" w:hAnsi="Garamond"/>
    </w:rPr>
  </w:style>
  <w:style w:type="character" w:customStyle="1" w:styleId="CommentTextChar">
    <w:name w:val="Comment Text Char"/>
    <w:link w:val="CommentText"/>
    <w:uiPriority w:val="99"/>
    <w:rsid w:val="00E022D7"/>
    <w:rPr>
      <w:rFonts w:ascii="Garamond" w:hAnsi="Garamond"/>
      <w:color w:val="000000"/>
    </w:rPr>
  </w:style>
  <w:style w:type="paragraph" w:styleId="CommentSubject">
    <w:name w:val="annotation subject"/>
    <w:basedOn w:val="CommentText"/>
    <w:next w:val="CommentText"/>
    <w:link w:val="CommentSubjectChar"/>
    <w:rsid w:val="00E022D7"/>
    <w:rPr>
      <w:b/>
      <w:bCs/>
    </w:rPr>
  </w:style>
  <w:style w:type="character" w:customStyle="1" w:styleId="CommentSubjectChar">
    <w:name w:val="Comment Subject Char"/>
    <w:link w:val="CommentSubject"/>
    <w:rsid w:val="00E022D7"/>
    <w:rPr>
      <w:rFonts w:ascii="Garamond" w:hAnsi="Garamond"/>
      <w:b/>
      <w:bCs/>
      <w:color w:val="000000"/>
    </w:rPr>
  </w:style>
  <w:style w:type="paragraph" w:styleId="BalloonText">
    <w:name w:val="Balloon Text"/>
    <w:basedOn w:val="Normal"/>
    <w:link w:val="BalloonTextChar"/>
    <w:uiPriority w:val="99"/>
    <w:rsid w:val="00E022D7"/>
    <w:rPr>
      <w:sz w:val="16"/>
      <w:szCs w:val="16"/>
    </w:rPr>
  </w:style>
  <w:style w:type="character" w:customStyle="1" w:styleId="BalloonTextChar">
    <w:name w:val="Balloon Text Char"/>
    <w:link w:val="BalloonText"/>
    <w:uiPriority w:val="99"/>
    <w:rsid w:val="00E022D7"/>
    <w:rPr>
      <w:rFonts w:ascii="Tahoma" w:hAnsi="Tahoma" w:cs="Tahoma"/>
      <w:color w:val="000000"/>
      <w:sz w:val="16"/>
      <w:szCs w:val="16"/>
    </w:rPr>
  </w:style>
  <w:style w:type="character" w:customStyle="1" w:styleId="Heading7Char">
    <w:name w:val="Heading 7 Char"/>
    <w:link w:val="Heading7"/>
    <w:uiPriority w:val="99"/>
    <w:rsid w:val="005918F6"/>
    <w:rPr>
      <w:rFonts w:ascii="Cambria" w:hAnsi="Cambria"/>
      <w:i/>
      <w:iCs/>
      <w:color w:val="404040"/>
      <w:szCs w:val="24"/>
    </w:rPr>
  </w:style>
  <w:style w:type="character" w:customStyle="1" w:styleId="Heading8Char">
    <w:name w:val="Heading 8 Char"/>
    <w:link w:val="Heading8"/>
    <w:uiPriority w:val="99"/>
    <w:rsid w:val="005918F6"/>
    <w:rPr>
      <w:rFonts w:ascii="Cambria" w:hAnsi="Cambria"/>
      <w:color w:val="404040"/>
    </w:rPr>
  </w:style>
  <w:style w:type="character" w:customStyle="1" w:styleId="Heading9Char">
    <w:name w:val="Heading 9 Char"/>
    <w:link w:val="Heading9"/>
    <w:uiPriority w:val="99"/>
    <w:rsid w:val="005918F6"/>
    <w:rPr>
      <w:rFonts w:ascii="Cambria" w:hAnsi="Cambria"/>
      <w:i/>
      <w:iCs/>
      <w:color w:val="404040"/>
    </w:rPr>
  </w:style>
  <w:style w:type="paragraph" w:customStyle="1" w:styleId="BodyText21">
    <w:name w:val="Body Text 21"/>
    <w:basedOn w:val="Normal"/>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24634C"/>
  </w:style>
  <w:style w:type="paragraph" w:styleId="NormalWeb">
    <w:name w:val="Normal (Web)"/>
    <w:basedOn w:val="Normal"/>
    <w:uiPriority w:val="99"/>
    <w:rsid w:val="00FA6763"/>
    <w:pPr>
      <w:spacing w:before="100" w:beforeAutospacing="1" w:after="100" w:afterAutospacing="1"/>
    </w:pPr>
    <w:rPr>
      <w:rFonts w:ascii="Times New Roman" w:hAnsi="Times New Roman"/>
      <w:color w:val="auto"/>
    </w:rPr>
  </w:style>
  <w:style w:type="paragraph" w:styleId="Revision">
    <w:name w:val="Revision"/>
    <w:hidden/>
    <w:uiPriority w:val="99"/>
    <w:semiHidden/>
    <w:rsid w:val="00780248"/>
    <w:rPr>
      <w:rFonts w:ascii="Garamond" w:hAnsi="Garamond"/>
      <w:color w:val="000000"/>
      <w:sz w:val="24"/>
      <w:szCs w:val="24"/>
    </w:rPr>
  </w:style>
  <w:style w:type="paragraph" w:styleId="BodyText">
    <w:name w:val="Body Text"/>
    <w:basedOn w:val="Normal"/>
    <w:link w:val="BodyTextChar"/>
    <w:rsid w:val="0070668A"/>
    <w:pPr>
      <w:suppressAutoHyphens/>
      <w:jc w:val="both"/>
    </w:pPr>
    <w:rPr>
      <w:rFonts w:ascii="Arial" w:hAnsi="Arial"/>
      <w:color w:val="auto"/>
      <w:sz w:val="22"/>
      <w:lang w:val="en-US" w:eastAsia="ar-SA"/>
    </w:rPr>
  </w:style>
  <w:style w:type="character" w:customStyle="1" w:styleId="BodyTextChar">
    <w:name w:val="Body Text Char"/>
    <w:link w:val="BodyText"/>
    <w:rsid w:val="0070668A"/>
    <w:rPr>
      <w:rFonts w:ascii="Arial" w:hAnsi="Arial"/>
      <w:sz w:val="22"/>
      <w:lang w:val="en-US" w:eastAsia="ar-SA"/>
    </w:rPr>
  </w:style>
  <w:style w:type="character" w:styleId="FootnoteReference">
    <w:name w:val="footnote reference"/>
    <w:uiPriority w:val="99"/>
    <w:rsid w:val="00A76C92"/>
    <w:rPr>
      <w:vertAlign w:val="superscript"/>
    </w:rPr>
  </w:style>
  <w:style w:type="paragraph" w:customStyle="1" w:styleId="Arial11pt">
    <w:name w:val="Στυλ Arial 11 pt Πλήρης"/>
    <w:basedOn w:val="Normal"/>
    <w:uiPriority w:val="99"/>
    <w:rsid w:val="00A76C92"/>
    <w:pPr>
      <w:suppressAutoHyphens/>
      <w:spacing w:after="120"/>
      <w:jc w:val="both"/>
    </w:pPr>
    <w:rPr>
      <w:rFonts w:ascii="Arial" w:hAnsi="Arial"/>
      <w:color w:val="auto"/>
      <w:sz w:val="22"/>
      <w:lang w:eastAsia="ar-SA"/>
    </w:rPr>
  </w:style>
  <w:style w:type="character" w:customStyle="1" w:styleId="FooterChar">
    <w:name w:val="Footer Char"/>
    <w:link w:val="Footer"/>
    <w:uiPriority w:val="99"/>
    <w:rsid w:val="001B50AD"/>
    <w:rPr>
      <w:rFonts w:ascii="Garamond" w:hAnsi="Garamond"/>
      <w:color w:val="000000"/>
      <w:sz w:val="24"/>
      <w:szCs w:val="24"/>
    </w:rPr>
  </w:style>
  <w:style w:type="paragraph" w:styleId="Caption">
    <w:name w:val="caption"/>
    <w:basedOn w:val="Normal"/>
    <w:next w:val="Normal"/>
    <w:qFormat/>
    <w:rsid w:val="000911A3"/>
    <w:pPr>
      <w:suppressAutoHyphens/>
      <w:spacing w:before="120" w:after="120"/>
      <w:jc w:val="center"/>
    </w:pPr>
    <w:rPr>
      <w:rFonts w:ascii="Arial" w:hAnsi="Arial" w:cs="Arial"/>
      <w:b/>
      <w:lang w:eastAsia="ar-SA"/>
    </w:rPr>
  </w:style>
  <w:style w:type="paragraph" w:styleId="BodyText2">
    <w:name w:val="Body Text 2"/>
    <w:basedOn w:val="Normal"/>
    <w:link w:val="BodyText2Char"/>
    <w:rsid w:val="00220A6F"/>
    <w:pPr>
      <w:spacing w:after="120" w:line="480" w:lineRule="auto"/>
    </w:pPr>
  </w:style>
  <w:style w:type="character" w:customStyle="1" w:styleId="BodyText2Char">
    <w:name w:val="Body Text 2 Char"/>
    <w:basedOn w:val="DefaultParagraphFont"/>
    <w:link w:val="BodyText2"/>
    <w:rsid w:val="00220A6F"/>
  </w:style>
  <w:style w:type="paragraph" w:customStyle="1" w:styleId="Head">
    <w:name w:val="Head"/>
    <w:basedOn w:val="Normal"/>
    <w:rsid w:val="00220A6F"/>
    <w:pPr>
      <w:suppressAutoHyphens/>
      <w:jc w:val="both"/>
    </w:pPr>
    <w:rPr>
      <w:rFonts w:ascii="Arial" w:hAnsi="Arial"/>
      <w:b/>
      <w:color w:val="auto"/>
      <w:sz w:val="22"/>
      <w:lang w:eastAsia="ar-SA"/>
    </w:rPr>
  </w:style>
  <w:style w:type="paragraph" w:customStyle="1" w:styleId="simple">
    <w:name w:val="simple"/>
    <w:basedOn w:val="Normal"/>
    <w:rsid w:val="00220A6F"/>
    <w:pPr>
      <w:suppressAutoHyphens/>
      <w:autoSpaceDE w:val="0"/>
      <w:jc w:val="both"/>
    </w:pPr>
    <w:rPr>
      <w:rFonts w:ascii="Times New Roman" w:hAnsi="Times New Roman"/>
      <w:i/>
      <w:color w:val="auto"/>
      <w:sz w:val="24"/>
      <w:szCs w:val="24"/>
      <w:lang w:val="en-GB" w:eastAsia="ar-SA"/>
    </w:rPr>
  </w:style>
  <w:style w:type="paragraph" w:styleId="FootnoteText">
    <w:name w:val="footnote text"/>
    <w:basedOn w:val="Normal"/>
    <w:link w:val="FootnoteTextChar"/>
    <w:uiPriority w:val="99"/>
    <w:rsid w:val="00220A6F"/>
    <w:pPr>
      <w:suppressAutoHyphens/>
      <w:jc w:val="both"/>
    </w:pPr>
    <w:rPr>
      <w:rFonts w:ascii="Arial" w:hAnsi="Arial"/>
      <w:color w:val="auto"/>
      <w:lang w:val="en-GB" w:eastAsia="ar-SA"/>
    </w:rPr>
  </w:style>
  <w:style w:type="character" w:customStyle="1" w:styleId="FootnoteTextChar">
    <w:name w:val="Footnote Text Char"/>
    <w:link w:val="FootnoteText"/>
    <w:uiPriority w:val="99"/>
    <w:rsid w:val="00220A6F"/>
    <w:rPr>
      <w:rFonts w:ascii="Arial" w:hAnsi="Arial"/>
      <w:color w:val="auto"/>
      <w:lang w:val="en-GB" w:eastAsia="ar-SA"/>
    </w:rPr>
  </w:style>
  <w:style w:type="paragraph" w:styleId="ListParagraph">
    <w:name w:val="List Paragraph"/>
    <w:aliases w:val="Liste à puces retrait droite"/>
    <w:basedOn w:val="Normal"/>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TOC2">
    <w:name w:val="toc 2"/>
    <w:basedOn w:val="Normal"/>
    <w:next w:val="Normal"/>
    <w:autoRedefine/>
    <w:uiPriority w:val="39"/>
    <w:rsid w:val="00DD4F8E"/>
    <w:pPr>
      <w:ind w:left="200"/>
    </w:pPr>
  </w:style>
  <w:style w:type="character" w:customStyle="1" w:styleId="Heading3Char">
    <w:name w:val="Heading 3 Char"/>
    <w:basedOn w:val="DefaultParagraphFont"/>
    <w:link w:val="Heading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BodyTextIndent2">
    <w:name w:val="Body Text Indent 2"/>
    <w:basedOn w:val="Normal"/>
    <w:link w:val="BodyTextIndent2Char"/>
    <w:rsid w:val="00686E32"/>
    <w:pPr>
      <w:spacing w:after="120" w:line="480" w:lineRule="auto"/>
      <w:ind w:left="283"/>
    </w:pPr>
  </w:style>
  <w:style w:type="character" w:customStyle="1" w:styleId="BodyTextIndent2Char">
    <w:name w:val="Body Text Indent 2 Char"/>
    <w:basedOn w:val="DefaultParagraphFont"/>
    <w:link w:val="BodyTextIndent2"/>
    <w:rsid w:val="00686E32"/>
    <w:rPr>
      <w:color w:val="000000"/>
    </w:rPr>
  </w:style>
  <w:style w:type="character" w:styleId="Strong">
    <w:name w:val="Strong"/>
    <w:basedOn w:val="DefaultParagraphFont"/>
    <w:uiPriority w:val="22"/>
    <w:qFormat/>
    <w:rsid w:val="00C604E7"/>
    <w:rPr>
      <w:b/>
      <w:bCs/>
    </w:rPr>
  </w:style>
  <w:style w:type="paragraph" w:styleId="PlainText">
    <w:name w:val="Plain Text"/>
    <w:basedOn w:val="Normal"/>
    <w:link w:val="PlainTextChar"/>
    <w:uiPriority w:val="99"/>
    <w:unhideWhenUsed/>
    <w:rsid w:val="00734FB3"/>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34FB3"/>
    <w:rPr>
      <w:rFonts w:ascii="Calibri" w:eastAsiaTheme="minorHAnsi" w:hAnsi="Calibri" w:cstheme="minorBidi"/>
      <w:sz w:val="22"/>
      <w:szCs w:val="21"/>
      <w:lang w:eastAsia="en-US"/>
    </w:rPr>
  </w:style>
  <w:style w:type="paragraph" w:styleId="Title">
    <w:name w:val="Title"/>
    <w:basedOn w:val="Normal"/>
    <w:link w:val="TitleChar"/>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TitleChar">
    <w:name w:val="Title Char"/>
    <w:basedOn w:val="DefaultParagraphFont"/>
    <w:link w:val="Title"/>
    <w:rsid w:val="00B25621"/>
    <w:rPr>
      <w:rFonts w:ascii="Arial" w:hAnsi="Arial" w:cs="Arial"/>
      <w:b/>
      <w:sz w:val="26"/>
      <w:szCs w:val="26"/>
    </w:rPr>
  </w:style>
  <w:style w:type="paragraph" w:styleId="Subtitle">
    <w:name w:val="Subtitle"/>
    <w:basedOn w:val="Normal"/>
    <w:link w:val="SubtitleChar"/>
    <w:qFormat/>
    <w:rsid w:val="00B25621"/>
    <w:pPr>
      <w:pBdr>
        <w:bottom w:val="single" w:sz="4" w:space="1" w:color="auto"/>
      </w:pBdr>
      <w:ind w:right="-334"/>
      <w:jc w:val="center"/>
    </w:pPr>
    <w:rPr>
      <w:rFonts w:ascii="Calibri" w:hAnsi="Calibri" w:cs="Arial"/>
      <w:b/>
      <w:color w:val="auto"/>
      <w:sz w:val="26"/>
      <w:szCs w:val="26"/>
    </w:rPr>
  </w:style>
  <w:style w:type="character" w:customStyle="1" w:styleId="SubtitleChar">
    <w:name w:val="Subtitle Char"/>
    <w:basedOn w:val="DefaultParagraphFont"/>
    <w:link w:val="Subtitle"/>
    <w:rsid w:val="00B25621"/>
    <w:rPr>
      <w:rFonts w:ascii="Calibri" w:hAnsi="Calibri" w:cs="Arial"/>
      <w:b/>
      <w:sz w:val="26"/>
      <w:szCs w:val="26"/>
    </w:rPr>
  </w:style>
  <w:style w:type="paragraph" w:styleId="BodyTextIndent3">
    <w:name w:val="Body Text Indent 3"/>
    <w:basedOn w:val="Normal"/>
    <w:link w:val="BodyTextIndent3Char"/>
    <w:uiPriority w:val="99"/>
    <w:unhideWhenUsed/>
    <w:rsid w:val="000707EF"/>
    <w:pPr>
      <w:spacing w:after="120"/>
      <w:ind w:left="283"/>
    </w:pPr>
    <w:rPr>
      <w:sz w:val="16"/>
      <w:szCs w:val="16"/>
    </w:rPr>
  </w:style>
  <w:style w:type="character" w:customStyle="1" w:styleId="BodyTextIndent3Char">
    <w:name w:val="Body Text Indent 3 Char"/>
    <w:basedOn w:val="DefaultParagraphFont"/>
    <w:link w:val="BodyTextIndent3"/>
    <w:uiPriority w:val="99"/>
    <w:rsid w:val="000707EF"/>
    <w:rPr>
      <w:color w:val="000000"/>
      <w:sz w:val="16"/>
      <w:szCs w:val="16"/>
    </w:rPr>
  </w:style>
  <w:style w:type="paragraph" w:styleId="BodyTextIndent">
    <w:name w:val="Body Text Indent"/>
    <w:basedOn w:val="Normal"/>
    <w:link w:val="BodyTextIndentChar"/>
    <w:rsid w:val="00F422C3"/>
    <w:pPr>
      <w:spacing w:after="120"/>
      <w:ind w:left="283"/>
    </w:pPr>
  </w:style>
  <w:style w:type="character" w:customStyle="1" w:styleId="BodyTextIndentChar">
    <w:name w:val="Body Text Indent Char"/>
    <w:basedOn w:val="DefaultParagraphFont"/>
    <w:link w:val="BodyTextIndent"/>
    <w:rsid w:val="00F422C3"/>
    <w:rPr>
      <w:color w:val="000000"/>
    </w:rPr>
  </w:style>
  <w:style w:type="character" w:customStyle="1" w:styleId="Heading1Char">
    <w:name w:val="Heading 1 Char"/>
    <w:basedOn w:val="DefaultParagraphFont"/>
    <w:link w:val="Heading1"/>
    <w:uiPriority w:val="9"/>
    <w:rsid w:val="002D0EF6"/>
    <w:rPr>
      <w:rFonts w:ascii="Verdana" w:hAnsi="Verdana" w:cs="Arial"/>
      <w:b/>
      <w:bCs/>
      <w:color w:val="000000"/>
      <w:kern w:val="32"/>
      <w:sz w:val="32"/>
      <w:szCs w:val="32"/>
    </w:rPr>
  </w:style>
  <w:style w:type="character" w:customStyle="1" w:styleId="HeaderChar">
    <w:name w:val="Header Char"/>
    <w:basedOn w:val="DefaultParagraphFont"/>
    <w:link w:val="Header"/>
    <w:uiPriority w:val="99"/>
    <w:rsid w:val="002D0EF6"/>
    <w:rPr>
      <w:color w:val="000000"/>
    </w:rPr>
  </w:style>
  <w:style w:type="character" w:customStyle="1" w:styleId="Heading2Char">
    <w:name w:val="Heading 2 Char"/>
    <w:basedOn w:val="DefaultParagraphFont"/>
    <w:link w:val="Heading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DefaultParagraphFont"/>
    <w:rsid w:val="002D0EF6"/>
  </w:style>
  <w:style w:type="table" w:customStyle="1" w:styleId="TableGrid1">
    <w:name w:val="Table Grid1"/>
    <w:basedOn w:val="TableNormal"/>
    <w:next w:val="TableGrid"/>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TOCHeading">
    <w:name w:val="TOC Heading"/>
    <w:basedOn w:val="Heading1"/>
    <w:next w:val="Normal"/>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LightList-Accent3">
    <w:name w:val="Light List Accent 3"/>
    <w:basedOn w:val="TableNormal"/>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140">
      <w:bodyDiv w:val="1"/>
      <w:marLeft w:val="0"/>
      <w:marRight w:val="0"/>
      <w:marTop w:val="0"/>
      <w:marBottom w:val="0"/>
      <w:divBdr>
        <w:top w:val="none" w:sz="0" w:space="0" w:color="auto"/>
        <w:left w:val="none" w:sz="0" w:space="0" w:color="auto"/>
        <w:bottom w:val="none" w:sz="0" w:space="0" w:color="auto"/>
        <w:right w:val="none" w:sz="0" w:space="0" w:color="auto"/>
      </w:divBdr>
    </w:div>
    <w:div w:id="33191365">
      <w:bodyDiv w:val="1"/>
      <w:marLeft w:val="0"/>
      <w:marRight w:val="0"/>
      <w:marTop w:val="0"/>
      <w:marBottom w:val="0"/>
      <w:divBdr>
        <w:top w:val="none" w:sz="0" w:space="0" w:color="auto"/>
        <w:left w:val="none" w:sz="0" w:space="0" w:color="auto"/>
        <w:bottom w:val="none" w:sz="0" w:space="0" w:color="auto"/>
        <w:right w:val="none" w:sz="0" w:space="0" w:color="auto"/>
      </w:divBdr>
    </w:div>
    <w:div w:id="362096584">
      <w:bodyDiv w:val="1"/>
      <w:marLeft w:val="0"/>
      <w:marRight w:val="0"/>
      <w:marTop w:val="0"/>
      <w:marBottom w:val="0"/>
      <w:divBdr>
        <w:top w:val="none" w:sz="0" w:space="0" w:color="auto"/>
        <w:left w:val="none" w:sz="0" w:space="0" w:color="auto"/>
        <w:bottom w:val="none" w:sz="0" w:space="0" w:color="auto"/>
        <w:right w:val="none" w:sz="0" w:space="0" w:color="auto"/>
      </w:divBdr>
    </w:div>
    <w:div w:id="433134957">
      <w:bodyDiv w:val="1"/>
      <w:marLeft w:val="0"/>
      <w:marRight w:val="0"/>
      <w:marTop w:val="0"/>
      <w:marBottom w:val="0"/>
      <w:divBdr>
        <w:top w:val="none" w:sz="0" w:space="0" w:color="auto"/>
        <w:left w:val="none" w:sz="0" w:space="0" w:color="auto"/>
        <w:bottom w:val="none" w:sz="0" w:space="0" w:color="auto"/>
        <w:right w:val="none" w:sz="0" w:space="0" w:color="auto"/>
      </w:divBdr>
    </w:div>
    <w:div w:id="749741571">
      <w:bodyDiv w:val="1"/>
      <w:marLeft w:val="0"/>
      <w:marRight w:val="0"/>
      <w:marTop w:val="0"/>
      <w:marBottom w:val="0"/>
      <w:divBdr>
        <w:top w:val="none" w:sz="0" w:space="0" w:color="auto"/>
        <w:left w:val="none" w:sz="0" w:space="0" w:color="auto"/>
        <w:bottom w:val="none" w:sz="0" w:space="0" w:color="auto"/>
        <w:right w:val="none" w:sz="0" w:space="0" w:color="auto"/>
      </w:divBdr>
    </w:div>
    <w:div w:id="1043822169">
      <w:bodyDiv w:val="1"/>
      <w:marLeft w:val="0"/>
      <w:marRight w:val="0"/>
      <w:marTop w:val="0"/>
      <w:marBottom w:val="0"/>
      <w:divBdr>
        <w:top w:val="none" w:sz="0" w:space="0" w:color="auto"/>
        <w:left w:val="none" w:sz="0" w:space="0" w:color="auto"/>
        <w:bottom w:val="none" w:sz="0" w:space="0" w:color="auto"/>
        <w:right w:val="none" w:sz="0" w:space="0" w:color="auto"/>
      </w:divBdr>
    </w:div>
    <w:div w:id="1119758547">
      <w:bodyDiv w:val="1"/>
      <w:marLeft w:val="0"/>
      <w:marRight w:val="0"/>
      <w:marTop w:val="0"/>
      <w:marBottom w:val="0"/>
      <w:divBdr>
        <w:top w:val="none" w:sz="0" w:space="0" w:color="auto"/>
        <w:left w:val="none" w:sz="0" w:space="0" w:color="auto"/>
        <w:bottom w:val="none" w:sz="0" w:space="0" w:color="auto"/>
        <w:right w:val="none" w:sz="0" w:space="0" w:color="auto"/>
      </w:divBdr>
    </w:div>
    <w:div w:id="1268275612">
      <w:bodyDiv w:val="1"/>
      <w:marLeft w:val="0"/>
      <w:marRight w:val="0"/>
      <w:marTop w:val="0"/>
      <w:marBottom w:val="0"/>
      <w:divBdr>
        <w:top w:val="none" w:sz="0" w:space="0" w:color="auto"/>
        <w:left w:val="none" w:sz="0" w:space="0" w:color="auto"/>
        <w:bottom w:val="none" w:sz="0" w:space="0" w:color="auto"/>
        <w:right w:val="none" w:sz="0" w:space="0" w:color="auto"/>
      </w:divBdr>
    </w:div>
    <w:div w:id="1550221161">
      <w:bodyDiv w:val="1"/>
      <w:marLeft w:val="0"/>
      <w:marRight w:val="0"/>
      <w:marTop w:val="0"/>
      <w:marBottom w:val="0"/>
      <w:divBdr>
        <w:top w:val="none" w:sz="0" w:space="0" w:color="auto"/>
        <w:left w:val="none" w:sz="0" w:space="0" w:color="auto"/>
        <w:bottom w:val="none" w:sz="0" w:space="0" w:color="auto"/>
        <w:right w:val="none" w:sz="0" w:space="0" w:color="auto"/>
      </w:divBdr>
    </w:div>
    <w:div w:id="1762144468">
      <w:bodyDiv w:val="1"/>
      <w:marLeft w:val="0"/>
      <w:marRight w:val="0"/>
      <w:marTop w:val="0"/>
      <w:marBottom w:val="0"/>
      <w:divBdr>
        <w:top w:val="none" w:sz="0" w:space="0" w:color="auto"/>
        <w:left w:val="none" w:sz="0" w:space="0" w:color="auto"/>
        <w:bottom w:val="none" w:sz="0" w:space="0" w:color="auto"/>
        <w:right w:val="none" w:sz="0" w:space="0" w:color="auto"/>
      </w:divBdr>
    </w:div>
    <w:div w:id="1809711483">
      <w:bodyDiv w:val="1"/>
      <w:marLeft w:val="0"/>
      <w:marRight w:val="0"/>
      <w:marTop w:val="0"/>
      <w:marBottom w:val="0"/>
      <w:divBdr>
        <w:top w:val="none" w:sz="0" w:space="0" w:color="auto"/>
        <w:left w:val="none" w:sz="0" w:space="0" w:color="auto"/>
        <w:bottom w:val="none" w:sz="0" w:space="0" w:color="auto"/>
        <w:right w:val="none" w:sz="0" w:space="0" w:color="auto"/>
      </w:divBdr>
    </w:div>
    <w:div w:id="18440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3CA27-71BC-47F3-9DEB-F4C5B10D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1663</Words>
  <Characters>8982</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Γενική Γραμματεία Δημοσίων Επενδύσεων – ΕΣΠΑ</vt:lpstr>
      <vt:lpstr>Γενική Γραμματεία Δημοσίων Επενδύσεων – ΕΣΠΑ</vt:lpstr>
    </vt:vector>
  </TitlesOfParts>
  <Company>Hewlett-Packard Company</Company>
  <LinksUpToDate>false</LinksUpToDate>
  <CharactersWithSpaces>10624</CharactersWithSpaces>
  <SharedDoc>false</SharedDoc>
  <HLinks>
    <vt:vector size="168" baseType="variant">
      <vt:variant>
        <vt:i4>5242900</vt:i4>
      </vt:variant>
      <vt:variant>
        <vt:i4>159</vt:i4>
      </vt:variant>
      <vt:variant>
        <vt:i4>0</vt:i4>
      </vt:variant>
      <vt:variant>
        <vt:i4>5</vt:i4>
      </vt:variant>
      <vt:variant>
        <vt:lpwstr>http://www.eyde-etak.gr/</vt:lpwstr>
      </vt:variant>
      <vt:variant>
        <vt:lpwstr/>
      </vt:variant>
      <vt:variant>
        <vt:i4>589894</vt:i4>
      </vt:variant>
      <vt:variant>
        <vt:i4>156</vt:i4>
      </vt:variant>
      <vt:variant>
        <vt:i4>0</vt:i4>
      </vt:variant>
      <vt:variant>
        <vt:i4>5</vt:i4>
      </vt:variant>
      <vt:variant>
        <vt:lpwstr>http://www.ependyseis.gr/</vt:lpwstr>
      </vt:variant>
      <vt:variant>
        <vt:lpwstr/>
      </vt:variant>
      <vt:variant>
        <vt:i4>5242900</vt:i4>
      </vt:variant>
      <vt:variant>
        <vt:i4>153</vt:i4>
      </vt:variant>
      <vt:variant>
        <vt:i4>0</vt:i4>
      </vt:variant>
      <vt:variant>
        <vt:i4>5</vt:i4>
      </vt:variant>
      <vt:variant>
        <vt:lpwstr>http://www.eyde-etak.gr/</vt:lpwstr>
      </vt:variant>
      <vt:variant>
        <vt:lpwstr/>
      </vt:variant>
      <vt:variant>
        <vt:i4>1507391</vt:i4>
      </vt:variant>
      <vt:variant>
        <vt:i4>146</vt:i4>
      </vt:variant>
      <vt:variant>
        <vt:i4>0</vt:i4>
      </vt:variant>
      <vt:variant>
        <vt:i4>5</vt:i4>
      </vt:variant>
      <vt:variant>
        <vt:lpwstr/>
      </vt:variant>
      <vt:variant>
        <vt:lpwstr>_Toc434580762</vt:lpwstr>
      </vt:variant>
      <vt:variant>
        <vt:i4>1507391</vt:i4>
      </vt:variant>
      <vt:variant>
        <vt:i4>140</vt:i4>
      </vt:variant>
      <vt:variant>
        <vt:i4>0</vt:i4>
      </vt:variant>
      <vt:variant>
        <vt:i4>5</vt:i4>
      </vt:variant>
      <vt:variant>
        <vt:lpwstr/>
      </vt:variant>
      <vt:variant>
        <vt:lpwstr>_Toc434580761</vt:lpwstr>
      </vt:variant>
      <vt:variant>
        <vt:i4>1507391</vt:i4>
      </vt:variant>
      <vt:variant>
        <vt:i4>134</vt:i4>
      </vt:variant>
      <vt:variant>
        <vt:i4>0</vt:i4>
      </vt:variant>
      <vt:variant>
        <vt:i4>5</vt:i4>
      </vt:variant>
      <vt:variant>
        <vt:lpwstr/>
      </vt:variant>
      <vt:variant>
        <vt:lpwstr>_Toc434580760</vt:lpwstr>
      </vt:variant>
      <vt:variant>
        <vt:i4>1310783</vt:i4>
      </vt:variant>
      <vt:variant>
        <vt:i4>128</vt:i4>
      </vt:variant>
      <vt:variant>
        <vt:i4>0</vt:i4>
      </vt:variant>
      <vt:variant>
        <vt:i4>5</vt:i4>
      </vt:variant>
      <vt:variant>
        <vt:lpwstr/>
      </vt:variant>
      <vt:variant>
        <vt:lpwstr>_Toc434580759</vt:lpwstr>
      </vt:variant>
      <vt:variant>
        <vt:i4>1310783</vt:i4>
      </vt:variant>
      <vt:variant>
        <vt:i4>122</vt:i4>
      </vt:variant>
      <vt:variant>
        <vt:i4>0</vt:i4>
      </vt:variant>
      <vt:variant>
        <vt:i4>5</vt:i4>
      </vt:variant>
      <vt:variant>
        <vt:lpwstr/>
      </vt:variant>
      <vt:variant>
        <vt:lpwstr>_Toc434580758</vt:lpwstr>
      </vt:variant>
      <vt:variant>
        <vt:i4>1310783</vt:i4>
      </vt:variant>
      <vt:variant>
        <vt:i4>116</vt:i4>
      </vt:variant>
      <vt:variant>
        <vt:i4>0</vt:i4>
      </vt:variant>
      <vt:variant>
        <vt:i4>5</vt:i4>
      </vt:variant>
      <vt:variant>
        <vt:lpwstr/>
      </vt:variant>
      <vt:variant>
        <vt:lpwstr>_Toc434580757</vt:lpwstr>
      </vt:variant>
      <vt:variant>
        <vt:i4>1310783</vt:i4>
      </vt:variant>
      <vt:variant>
        <vt:i4>110</vt:i4>
      </vt:variant>
      <vt:variant>
        <vt:i4>0</vt:i4>
      </vt:variant>
      <vt:variant>
        <vt:i4>5</vt:i4>
      </vt:variant>
      <vt:variant>
        <vt:lpwstr/>
      </vt:variant>
      <vt:variant>
        <vt:lpwstr>_Toc434580756</vt:lpwstr>
      </vt:variant>
      <vt:variant>
        <vt:i4>1310783</vt:i4>
      </vt:variant>
      <vt:variant>
        <vt:i4>104</vt:i4>
      </vt:variant>
      <vt:variant>
        <vt:i4>0</vt:i4>
      </vt:variant>
      <vt:variant>
        <vt:i4>5</vt:i4>
      </vt:variant>
      <vt:variant>
        <vt:lpwstr/>
      </vt:variant>
      <vt:variant>
        <vt:lpwstr>_Toc434580755</vt:lpwstr>
      </vt:variant>
      <vt:variant>
        <vt:i4>1310783</vt:i4>
      </vt:variant>
      <vt:variant>
        <vt:i4>98</vt:i4>
      </vt:variant>
      <vt:variant>
        <vt:i4>0</vt:i4>
      </vt:variant>
      <vt:variant>
        <vt:i4>5</vt:i4>
      </vt:variant>
      <vt:variant>
        <vt:lpwstr/>
      </vt:variant>
      <vt:variant>
        <vt:lpwstr>_Toc434580754</vt:lpwstr>
      </vt:variant>
      <vt:variant>
        <vt:i4>1310783</vt:i4>
      </vt:variant>
      <vt:variant>
        <vt:i4>92</vt:i4>
      </vt:variant>
      <vt:variant>
        <vt:i4>0</vt:i4>
      </vt:variant>
      <vt:variant>
        <vt:i4>5</vt:i4>
      </vt:variant>
      <vt:variant>
        <vt:lpwstr/>
      </vt:variant>
      <vt:variant>
        <vt:lpwstr>_Toc434580753</vt:lpwstr>
      </vt:variant>
      <vt:variant>
        <vt:i4>1310783</vt:i4>
      </vt:variant>
      <vt:variant>
        <vt:i4>86</vt:i4>
      </vt:variant>
      <vt:variant>
        <vt:i4>0</vt:i4>
      </vt:variant>
      <vt:variant>
        <vt:i4>5</vt:i4>
      </vt:variant>
      <vt:variant>
        <vt:lpwstr/>
      </vt:variant>
      <vt:variant>
        <vt:lpwstr>_Toc434580752</vt:lpwstr>
      </vt:variant>
      <vt:variant>
        <vt:i4>1310783</vt:i4>
      </vt:variant>
      <vt:variant>
        <vt:i4>80</vt:i4>
      </vt:variant>
      <vt:variant>
        <vt:i4>0</vt:i4>
      </vt:variant>
      <vt:variant>
        <vt:i4>5</vt:i4>
      </vt:variant>
      <vt:variant>
        <vt:lpwstr/>
      </vt:variant>
      <vt:variant>
        <vt:lpwstr>_Toc434580751</vt:lpwstr>
      </vt:variant>
      <vt:variant>
        <vt:i4>1310783</vt:i4>
      </vt:variant>
      <vt:variant>
        <vt:i4>74</vt:i4>
      </vt:variant>
      <vt:variant>
        <vt:i4>0</vt:i4>
      </vt:variant>
      <vt:variant>
        <vt:i4>5</vt:i4>
      </vt:variant>
      <vt:variant>
        <vt:lpwstr/>
      </vt:variant>
      <vt:variant>
        <vt:lpwstr>_Toc434580750</vt:lpwstr>
      </vt:variant>
      <vt:variant>
        <vt:i4>1376319</vt:i4>
      </vt:variant>
      <vt:variant>
        <vt:i4>68</vt:i4>
      </vt:variant>
      <vt:variant>
        <vt:i4>0</vt:i4>
      </vt:variant>
      <vt:variant>
        <vt:i4>5</vt:i4>
      </vt:variant>
      <vt:variant>
        <vt:lpwstr/>
      </vt:variant>
      <vt:variant>
        <vt:lpwstr>_Toc434580749</vt:lpwstr>
      </vt:variant>
      <vt:variant>
        <vt:i4>1376319</vt:i4>
      </vt:variant>
      <vt:variant>
        <vt:i4>62</vt:i4>
      </vt:variant>
      <vt:variant>
        <vt:i4>0</vt:i4>
      </vt:variant>
      <vt:variant>
        <vt:i4>5</vt:i4>
      </vt:variant>
      <vt:variant>
        <vt:lpwstr/>
      </vt:variant>
      <vt:variant>
        <vt:lpwstr>_Toc434580748</vt:lpwstr>
      </vt:variant>
      <vt:variant>
        <vt:i4>1376319</vt:i4>
      </vt:variant>
      <vt:variant>
        <vt:i4>56</vt:i4>
      </vt:variant>
      <vt:variant>
        <vt:i4>0</vt:i4>
      </vt:variant>
      <vt:variant>
        <vt:i4>5</vt:i4>
      </vt:variant>
      <vt:variant>
        <vt:lpwstr/>
      </vt:variant>
      <vt:variant>
        <vt:lpwstr>_Toc434580747</vt:lpwstr>
      </vt:variant>
      <vt:variant>
        <vt:i4>1376319</vt:i4>
      </vt:variant>
      <vt:variant>
        <vt:i4>50</vt:i4>
      </vt:variant>
      <vt:variant>
        <vt:i4>0</vt:i4>
      </vt:variant>
      <vt:variant>
        <vt:i4>5</vt:i4>
      </vt:variant>
      <vt:variant>
        <vt:lpwstr/>
      </vt:variant>
      <vt:variant>
        <vt:lpwstr>_Toc434580746</vt:lpwstr>
      </vt:variant>
      <vt:variant>
        <vt:i4>1376319</vt:i4>
      </vt:variant>
      <vt:variant>
        <vt:i4>44</vt:i4>
      </vt:variant>
      <vt:variant>
        <vt:i4>0</vt:i4>
      </vt:variant>
      <vt:variant>
        <vt:i4>5</vt:i4>
      </vt:variant>
      <vt:variant>
        <vt:lpwstr/>
      </vt:variant>
      <vt:variant>
        <vt:lpwstr>_Toc434580745</vt:lpwstr>
      </vt:variant>
      <vt:variant>
        <vt:i4>1376319</vt:i4>
      </vt:variant>
      <vt:variant>
        <vt:i4>38</vt:i4>
      </vt:variant>
      <vt:variant>
        <vt:i4>0</vt:i4>
      </vt:variant>
      <vt:variant>
        <vt:i4>5</vt:i4>
      </vt:variant>
      <vt:variant>
        <vt:lpwstr/>
      </vt:variant>
      <vt:variant>
        <vt:lpwstr>_Toc434580744</vt:lpwstr>
      </vt:variant>
      <vt:variant>
        <vt:i4>1376319</vt:i4>
      </vt:variant>
      <vt:variant>
        <vt:i4>32</vt:i4>
      </vt:variant>
      <vt:variant>
        <vt:i4>0</vt:i4>
      </vt:variant>
      <vt:variant>
        <vt:i4>5</vt:i4>
      </vt:variant>
      <vt:variant>
        <vt:lpwstr/>
      </vt:variant>
      <vt:variant>
        <vt:lpwstr>_Toc434580743</vt:lpwstr>
      </vt:variant>
      <vt:variant>
        <vt:i4>1376319</vt:i4>
      </vt:variant>
      <vt:variant>
        <vt:i4>26</vt:i4>
      </vt:variant>
      <vt:variant>
        <vt:i4>0</vt:i4>
      </vt:variant>
      <vt:variant>
        <vt:i4>5</vt:i4>
      </vt:variant>
      <vt:variant>
        <vt:lpwstr/>
      </vt:variant>
      <vt:variant>
        <vt:lpwstr>_Toc434580742</vt:lpwstr>
      </vt:variant>
      <vt:variant>
        <vt:i4>1376319</vt:i4>
      </vt:variant>
      <vt:variant>
        <vt:i4>20</vt:i4>
      </vt:variant>
      <vt:variant>
        <vt:i4>0</vt:i4>
      </vt:variant>
      <vt:variant>
        <vt:i4>5</vt:i4>
      </vt:variant>
      <vt:variant>
        <vt:lpwstr/>
      </vt:variant>
      <vt:variant>
        <vt:lpwstr>_Toc434580741</vt:lpwstr>
      </vt:variant>
      <vt:variant>
        <vt:i4>1376319</vt:i4>
      </vt:variant>
      <vt:variant>
        <vt:i4>14</vt:i4>
      </vt:variant>
      <vt:variant>
        <vt:i4>0</vt:i4>
      </vt:variant>
      <vt:variant>
        <vt:i4>5</vt:i4>
      </vt:variant>
      <vt:variant>
        <vt:lpwstr/>
      </vt:variant>
      <vt:variant>
        <vt:lpwstr>_Toc434580740</vt:lpwstr>
      </vt:variant>
      <vt:variant>
        <vt:i4>1179711</vt:i4>
      </vt:variant>
      <vt:variant>
        <vt:i4>8</vt:i4>
      </vt:variant>
      <vt:variant>
        <vt:i4>0</vt:i4>
      </vt:variant>
      <vt:variant>
        <vt:i4>5</vt:i4>
      </vt:variant>
      <vt:variant>
        <vt:lpwstr/>
      </vt:variant>
      <vt:variant>
        <vt:lpwstr>_Toc434580739</vt:lpwstr>
      </vt:variant>
      <vt:variant>
        <vt:i4>1179711</vt:i4>
      </vt:variant>
      <vt:variant>
        <vt:i4>2</vt:i4>
      </vt:variant>
      <vt:variant>
        <vt:i4>0</vt:i4>
      </vt:variant>
      <vt:variant>
        <vt:i4>5</vt:i4>
      </vt:variant>
      <vt:variant>
        <vt:lpwstr/>
      </vt:variant>
      <vt:variant>
        <vt:lpwstr>_Toc434580738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Δημοσίων Επενδύσεων – ΕΣΠΑ</dc:title>
  <dc:creator>mou</dc:creator>
  <cp:lastModifiedBy>Antonios Gypakis</cp:lastModifiedBy>
  <cp:revision>3</cp:revision>
  <cp:lastPrinted>2017-06-02T13:16:00Z</cp:lastPrinted>
  <dcterms:created xsi:type="dcterms:W3CDTF">2018-03-29T10:56:00Z</dcterms:created>
  <dcterms:modified xsi:type="dcterms:W3CDTF">2018-03-29T10:59:00Z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001</vt:lpwstr>
  </property>
</Properties>
</file>