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6" w:rsidRPr="003C3EF6" w:rsidRDefault="00E50F97" w:rsidP="003C3EF6">
      <w:pPr>
        <w:widowControl w:val="0"/>
        <w:autoSpaceDE w:val="0"/>
        <w:autoSpaceDN w:val="0"/>
        <w:spacing w:after="0" w:line="240" w:lineRule="auto"/>
        <w:ind w:right="-35"/>
        <w:jc w:val="both"/>
        <w:rPr>
          <w:rFonts w:ascii="Cambria" w:eastAsia="Calibri" w:hAnsi="Cambria" w:cs="Cambria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B5E1361" wp14:editId="631A6ECA">
            <wp:extent cx="1371600" cy="447675"/>
            <wp:effectExtent l="0" t="0" r="0" b="0"/>
            <wp:docPr id="1" name="Picture 1" descr="C:\Users\KASDOV~1.P\AppData\Local\Temp\eklogo_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KASDOV~1.P\AppData\Local\Temp\eklogo_g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D0D0977" wp14:editId="78310A9F">
            <wp:simplePos x="0" y="0"/>
            <wp:positionH relativeFrom="column">
              <wp:posOffset>-178435</wp:posOffset>
            </wp:positionH>
            <wp:positionV relativeFrom="paragraph">
              <wp:posOffset>69850</wp:posOffset>
            </wp:positionV>
            <wp:extent cx="1266190" cy="491490"/>
            <wp:effectExtent l="0" t="0" r="0" b="3810"/>
            <wp:wrapTight wrapText="bothSides">
              <wp:wrapPolygon edited="0">
                <wp:start x="975" y="0"/>
                <wp:lineTo x="0" y="17581"/>
                <wp:lineTo x="0" y="20930"/>
                <wp:lineTo x="21123" y="20930"/>
                <wp:lineTo x="21123" y="17581"/>
                <wp:lineTo x="19174" y="14233"/>
                <wp:lineTo x="19823" y="1674"/>
                <wp:lineTo x="19823" y="0"/>
                <wp:lineTo x="975" y="0"/>
              </wp:wrapPolygon>
            </wp:wrapTight>
            <wp:docPr id="3" name="Picture 3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EF6" w:rsidRPr="003C3E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Cambria" w:eastAsia="Cambria" w:hAnsi="Cambria" w:cs="Times New Roman"/>
          <w:noProof/>
          <w:sz w:val="24"/>
          <w:szCs w:val="24"/>
          <w:lang w:val="en-US" w:eastAsia="en-US"/>
        </w:rPr>
        <w:drawing>
          <wp:inline distT="0" distB="0" distL="0" distR="0" wp14:anchorId="63FA1BE7" wp14:editId="0D0D5273">
            <wp:extent cx="1429966" cy="515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66" cy="5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  <w:r w:rsidR="003C3EF6" w:rsidRPr="003C3E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ΕΛΛΗΝΙΚΗ ΔΗΜΟΚΡΑΤΙΑ</w:t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ΥΠΟΥΡΓΕΙΟ ΠΑΙΔΕΙΑΣ, ΕΡΕΥΝΑΣ ΚΑΙ ΘΡΗΣΚΕΥΜΑΤΩΝ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ΤΟΜΕΑΣ ΕΡΕΥΝΑΣ ΚΑΙ ΚΑΙΝΟΤΟΜΙΑΣ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ΓΕΝΙΚΗ ΓΡΑΜΜΑΤΕΙΑ ΕΡΕΥΝΑΣ ΚΑΙ ΤΕΧΝΟΛΟΓΙΑΣ</w:t>
      </w:r>
    </w:p>
    <w:p w:rsidR="003C3EF6" w:rsidRPr="003C3EF6" w:rsidRDefault="003C3EF6" w:rsidP="003C3EF6">
      <w:pPr>
        <w:spacing w:before="72" w:after="0" w:line="360" w:lineRule="atLeast"/>
        <w:rPr>
          <w:rFonts w:ascii="Calibri" w:eastAsia="Times New Roman" w:hAnsi="Calibri" w:cs="Tahoma"/>
          <w:color w:val="000000"/>
          <w:sz w:val="24"/>
          <w:szCs w:val="24"/>
          <w:lang w:eastAsia="en-US"/>
        </w:rPr>
      </w:pPr>
      <w:r w:rsidRPr="003C3EF6">
        <w:rPr>
          <w:rFonts w:ascii="Calibri" w:eastAsia="Times New Roman" w:hAnsi="Calibri" w:cs="Tahoma"/>
          <w:color w:val="000000"/>
          <w:sz w:val="24"/>
          <w:szCs w:val="24"/>
          <w:lang w:val="en-US" w:eastAsia="en-US"/>
        </w:rPr>
        <w:t>     </w:t>
      </w:r>
    </w:p>
    <w:p w:rsidR="003C3EF6" w:rsidRPr="007D437F" w:rsidRDefault="003C3EF6" w:rsidP="003C3E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US"/>
        </w:rPr>
      </w:pPr>
      <w:r w:rsidRPr="003C3EF6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ΔΕΛΤΙΟ ΤΥΠΟΥ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     </w:t>
      </w:r>
      <w:r w:rsidR="00E50F97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17</w:t>
      </w:r>
      <w:r w:rsidR="00B02021" w:rsidRPr="003A451F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.</w:t>
      </w:r>
      <w:r w:rsidR="007D437F" w:rsidRPr="007D437F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09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.201</w:t>
      </w:r>
      <w:r w:rsidR="007D437F" w:rsidRPr="007D437F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8</w:t>
      </w:r>
    </w:p>
    <w:p w:rsidR="003A451F" w:rsidRPr="00CA4D1B" w:rsidRDefault="003A451F" w:rsidP="003A451F">
      <w:pPr>
        <w:pStyle w:val="Heading2"/>
        <w:jc w:val="center"/>
        <w:rPr>
          <w:rFonts w:asciiTheme="minorHAnsi" w:hAnsiTheme="minorHAnsi" w:cstheme="minorHAnsi"/>
          <w:i/>
          <w:color w:val="auto"/>
          <w:lang w:val="el-GR"/>
        </w:rPr>
      </w:pPr>
      <w:r w:rsidRPr="003A451F">
        <w:rPr>
          <w:rFonts w:asciiTheme="minorHAnsi" w:hAnsiTheme="minorHAnsi" w:cstheme="minorHAnsi"/>
          <w:i/>
          <w:color w:val="auto"/>
          <w:lang w:val="el-GR"/>
        </w:rPr>
        <w:t>Υπογραφή</w:t>
      </w:r>
      <w:r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E50F97">
        <w:rPr>
          <w:rFonts w:asciiTheme="minorHAnsi" w:hAnsiTheme="minorHAnsi" w:cstheme="minorHAnsi"/>
          <w:i/>
          <w:color w:val="auto"/>
          <w:lang w:val="el-GR"/>
        </w:rPr>
        <w:t xml:space="preserve">της </w:t>
      </w:r>
      <w:r w:rsidR="001D0556">
        <w:rPr>
          <w:rFonts w:asciiTheme="minorHAnsi" w:hAnsiTheme="minorHAnsi" w:cstheme="minorHAnsi"/>
          <w:i/>
          <w:color w:val="auto"/>
          <w:lang w:val="el-GR"/>
        </w:rPr>
        <w:t>Συμφωνίας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94067F">
        <w:rPr>
          <w:rFonts w:asciiTheme="minorHAnsi" w:hAnsiTheme="minorHAnsi" w:cstheme="minorHAnsi"/>
          <w:i/>
          <w:color w:val="auto"/>
          <w:lang w:val="el-GR"/>
        </w:rPr>
        <w:t>π</w:t>
      </w:r>
      <w:r w:rsidR="001D0556">
        <w:rPr>
          <w:rFonts w:asciiTheme="minorHAnsi" w:hAnsiTheme="minorHAnsi" w:cstheme="minorHAnsi"/>
          <w:i/>
          <w:color w:val="auto"/>
          <w:lang w:val="el-GR"/>
        </w:rPr>
        <w:t>ροσχώρησης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CA4D1B">
        <w:rPr>
          <w:rFonts w:asciiTheme="minorHAnsi" w:hAnsiTheme="minorHAnsi" w:cstheme="minorHAnsi"/>
          <w:i/>
          <w:color w:val="auto"/>
          <w:lang w:val="el-GR"/>
        </w:rPr>
        <w:t xml:space="preserve">της Ελλάδας </w:t>
      </w:r>
      <w:r w:rsidR="001D0556">
        <w:rPr>
          <w:rFonts w:asciiTheme="minorHAnsi" w:hAnsiTheme="minorHAnsi" w:cstheme="minorHAnsi"/>
          <w:i/>
          <w:color w:val="auto"/>
          <w:lang w:val="el-GR"/>
        </w:rPr>
        <w:t>στην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  <w:lang w:val="el-GR"/>
        </w:rPr>
        <w:t>Ευρωπαϊκή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  <w:lang w:val="el-GR"/>
        </w:rPr>
        <w:t>Ερευνητική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  <w:lang w:val="el-GR"/>
        </w:rPr>
        <w:t>Υποδομή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E50F97" w:rsidRPr="00E50F97">
        <w:rPr>
          <w:rFonts w:asciiTheme="minorHAnsi" w:hAnsiTheme="minorHAnsi" w:cstheme="minorHAnsi"/>
          <w:i/>
          <w:color w:val="auto"/>
          <w:lang w:val="el-GR"/>
        </w:rPr>
        <w:t>“</w:t>
      </w:r>
      <w:r w:rsidR="001D0556">
        <w:rPr>
          <w:rFonts w:asciiTheme="minorHAnsi" w:hAnsiTheme="minorHAnsi" w:cstheme="minorHAnsi"/>
          <w:i/>
          <w:color w:val="auto"/>
        </w:rPr>
        <w:t>Life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>-</w:t>
      </w:r>
      <w:r w:rsidR="001D0556">
        <w:rPr>
          <w:rFonts w:asciiTheme="minorHAnsi" w:hAnsiTheme="minorHAnsi" w:cstheme="minorHAnsi"/>
          <w:i/>
          <w:color w:val="auto"/>
        </w:rPr>
        <w:t>Science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</w:rPr>
        <w:t>Infrastructure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</w:rPr>
        <w:t>for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</w:rPr>
        <w:t>Biological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</w:rPr>
        <w:t>Information</w:t>
      </w:r>
      <w:r w:rsidR="00E50F97" w:rsidRPr="00E50F97">
        <w:rPr>
          <w:rFonts w:asciiTheme="minorHAnsi" w:hAnsiTheme="minorHAnsi" w:cstheme="minorHAnsi"/>
          <w:i/>
          <w:color w:val="auto"/>
          <w:lang w:val="el-GR"/>
        </w:rPr>
        <w:t xml:space="preserve"> - </w:t>
      </w:r>
      <w:r w:rsidR="001D0556">
        <w:rPr>
          <w:rFonts w:asciiTheme="minorHAnsi" w:hAnsiTheme="minorHAnsi" w:cstheme="minorHAnsi"/>
          <w:i/>
          <w:color w:val="auto"/>
        </w:rPr>
        <w:t>ELIXIR</w:t>
      </w:r>
      <w:r w:rsidR="00E50F97" w:rsidRPr="00E50F97">
        <w:rPr>
          <w:rFonts w:asciiTheme="minorHAnsi" w:hAnsiTheme="minorHAnsi" w:cstheme="minorHAnsi"/>
          <w:i/>
          <w:color w:val="auto"/>
          <w:lang w:val="el-GR"/>
        </w:rPr>
        <w:t>”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(</w:t>
      </w:r>
      <w:r w:rsidR="001D0556">
        <w:rPr>
          <w:rFonts w:asciiTheme="minorHAnsi" w:hAnsiTheme="minorHAnsi" w:cstheme="minorHAnsi"/>
          <w:i/>
          <w:color w:val="auto"/>
        </w:rPr>
        <w:t>ELIXIR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</w:rPr>
        <w:t>Consortium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="001D0556">
        <w:rPr>
          <w:rFonts w:asciiTheme="minorHAnsi" w:hAnsiTheme="minorHAnsi" w:cstheme="minorHAnsi"/>
          <w:i/>
          <w:color w:val="auto"/>
        </w:rPr>
        <w:t>Agreement</w:t>
      </w:r>
      <w:r w:rsidR="001D0556" w:rsidRPr="00CA4D1B">
        <w:rPr>
          <w:rFonts w:asciiTheme="minorHAnsi" w:hAnsiTheme="minorHAnsi" w:cstheme="minorHAnsi"/>
          <w:i/>
          <w:color w:val="auto"/>
          <w:lang w:val="el-GR"/>
        </w:rPr>
        <w:t>)</w:t>
      </w:r>
      <w:r w:rsidR="00700208" w:rsidRPr="00CA4D1B">
        <w:rPr>
          <w:rFonts w:asciiTheme="minorHAnsi" w:hAnsiTheme="minorHAnsi" w:cstheme="minorHAnsi"/>
          <w:i/>
          <w:color w:val="auto"/>
          <w:lang w:val="el-GR"/>
        </w:rPr>
        <w:t xml:space="preserve"> </w:t>
      </w:r>
    </w:p>
    <w:p w:rsidR="003C3EF6" w:rsidRPr="00CA4D1B" w:rsidRDefault="003C3EF6" w:rsidP="003C3EF6">
      <w:pPr>
        <w:pBdr>
          <w:bottom w:val="single" w:sz="12" w:space="1" w:color="auto"/>
        </w:pBdr>
        <w:suppressAutoHyphens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0F579C" w:rsidRDefault="000F579C" w:rsidP="0094067F">
      <w:pPr>
        <w:spacing w:before="40" w:after="40" w:line="280" w:lineRule="exact"/>
        <w:jc w:val="both"/>
        <w:rPr>
          <w:rFonts w:cstheme="minorHAnsi"/>
          <w:sz w:val="24"/>
          <w:szCs w:val="24"/>
        </w:rPr>
      </w:pPr>
    </w:p>
    <w:p w:rsidR="003A451F" w:rsidRPr="00E50F97" w:rsidRDefault="0094067F" w:rsidP="0094067F">
      <w:pPr>
        <w:spacing w:before="40" w:after="40" w:line="280" w:lineRule="exact"/>
        <w:jc w:val="both"/>
        <w:rPr>
          <w:rFonts w:cstheme="minorHAnsi"/>
          <w:sz w:val="24"/>
          <w:szCs w:val="24"/>
        </w:rPr>
      </w:pPr>
      <w:r w:rsidRPr="00E50F97">
        <w:rPr>
          <w:rFonts w:cstheme="minorHAnsi"/>
          <w:sz w:val="24"/>
          <w:szCs w:val="24"/>
        </w:rPr>
        <w:t>Την</w:t>
      </w:r>
      <w:r w:rsidR="003A451F" w:rsidRPr="00E50F97">
        <w:rPr>
          <w:rFonts w:cstheme="minorHAnsi"/>
          <w:sz w:val="24"/>
          <w:szCs w:val="24"/>
        </w:rPr>
        <w:t xml:space="preserve"> Τ</w:t>
      </w:r>
      <w:r w:rsidR="00436B57" w:rsidRPr="00E50F97">
        <w:rPr>
          <w:rFonts w:cstheme="minorHAnsi"/>
          <w:sz w:val="24"/>
          <w:szCs w:val="24"/>
        </w:rPr>
        <w:t>ετάρτη</w:t>
      </w:r>
      <w:r w:rsidR="000F579C" w:rsidRPr="00E50F97">
        <w:rPr>
          <w:rFonts w:cstheme="minorHAnsi"/>
          <w:sz w:val="24"/>
          <w:szCs w:val="24"/>
        </w:rPr>
        <w:t>,</w:t>
      </w:r>
      <w:r w:rsidR="003A451F" w:rsidRPr="00E50F97">
        <w:rPr>
          <w:rFonts w:cstheme="minorHAnsi"/>
          <w:sz w:val="24"/>
          <w:szCs w:val="24"/>
        </w:rPr>
        <w:t xml:space="preserve"> </w:t>
      </w:r>
      <w:r w:rsidR="00436B57" w:rsidRPr="00E50F97">
        <w:rPr>
          <w:rFonts w:cstheme="minorHAnsi"/>
          <w:sz w:val="24"/>
          <w:szCs w:val="24"/>
        </w:rPr>
        <w:t>12</w:t>
      </w:r>
      <w:r w:rsidR="003A451F" w:rsidRPr="00E50F97">
        <w:rPr>
          <w:rFonts w:cstheme="minorHAnsi"/>
          <w:sz w:val="24"/>
          <w:szCs w:val="24"/>
        </w:rPr>
        <w:t xml:space="preserve"> </w:t>
      </w:r>
      <w:r w:rsidRPr="00E50F97">
        <w:rPr>
          <w:rFonts w:cstheme="minorHAnsi"/>
          <w:sz w:val="24"/>
          <w:szCs w:val="24"/>
        </w:rPr>
        <w:t>Σεπτεμβρίου</w:t>
      </w:r>
      <w:r w:rsidR="003A451F" w:rsidRPr="00E50F97">
        <w:rPr>
          <w:rFonts w:cstheme="minorHAnsi"/>
          <w:sz w:val="24"/>
          <w:szCs w:val="24"/>
        </w:rPr>
        <w:t xml:space="preserve"> 201</w:t>
      </w:r>
      <w:r w:rsidR="00436B57" w:rsidRPr="00E50F97">
        <w:rPr>
          <w:rFonts w:cstheme="minorHAnsi"/>
          <w:sz w:val="24"/>
          <w:szCs w:val="24"/>
        </w:rPr>
        <w:t>8</w:t>
      </w:r>
      <w:r w:rsidRPr="00E50F97">
        <w:rPr>
          <w:rFonts w:cstheme="minorHAnsi"/>
          <w:sz w:val="24"/>
          <w:szCs w:val="24"/>
        </w:rPr>
        <w:t xml:space="preserve"> υπεγράφη από τον Αναπληρωτή Υπουργό  Παιδείας, Έρευνας και Θρησκευμάτων, Κώστα </w:t>
      </w:r>
      <w:proofErr w:type="spellStart"/>
      <w:r w:rsidRPr="00E50F97">
        <w:rPr>
          <w:rFonts w:cstheme="minorHAnsi"/>
          <w:sz w:val="24"/>
          <w:szCs w:val="24"/>
        </w:rPr>
        <w:t>Φωτάκη</w:t>
      </w:r>
      <w:proofErr w:type="spellEnd"/>
      <w:r w:rsidRPr="00E50F97">
        <w:rPr>
          <w:rFonts w:cstheme="minorHAnsi"/>
          <w:sz w:val="24"/>
          <w:szCs w:val="24"/>
        </w:rPr>
        <w:t>, η Συμφωνία π</w:t>
      </w:r>
      <w:r w:rsidR="00436B57" w:rsidRPr="00E50F97">
        <w:rPr>
          <w:rFonts w:cstheme="minorHAnsi"/>
          <w:sz w:val="24"/>
          <w:szCs w:val="24"/>
        </w:rPr>
        <w:t xml:space="preserve">ροσχώρησης της Ελλάδας στην Ευρωπαϊκή Ερευνητική Υποδομή </w:t>
      </w:r>
      <w:r w:rsidR="00436B57" w:rsidRPr="00E50F97">
        <w:rPr>
          <w:rFonts w:cstheme="minorHAnsi"/>
          <w:sz w:val="24"/>
          <w:szCs w:val="24"/>
          <w:lang w:val="en-US"/>
        </w:rPr>
        <w:t>ELIXIR</w:t>
      </w:r>
      <w:r w:rsidRPr="00E50F97">
        <w:rPr>
          <w:rFonts w:cstheme="minorHAnsi"/>
          <w:sz w:val="24"/>
          <w:szCs w:val="24"/>
        </w:rPr>
        <w:t xml:space="preserve"> </w:t>
      </w:r>
      <w:r w:rsidR="00436B57" w:rsidRPr="00E50F97">
        <w:rPr>
          <w:rFonts w:cstheme="minorHAnsi"/>
          <w:sz w:val="24"/>
          <w:szCs w:val="24"/>
        </w:rPr>
        <w:t>(</w:t>
      </w:r>
      <w:proofErr w:type="spellStart"/>
      <w:r w:rsidR="00436B57" w:rsidRPr="00E50F97">
        <w:rPr>
          <w:rFonts w:cstheme="minorHAnsi"/>
          <w:sz w:val="24"/>
          <w:szCs w:val="24"/>
        </w:rPr>
        <w:t>Life</w:t>
      </w:r>
      <w:proofErr w:type="spellEnd"/>
      <w:r w:rsidR="00436B57" w:rsidRPr="00E50F97">
        <w:rPr>
          <w:rFonts w:cstheme="minorHAnsi"/>
          <w:sz w:val="24"/>
          <w:szCs w:val="24"/>
        </w:rPr>
        <w:t>-</w:t>
      </w:r>
      <w:proofErr w:type="spellStart"/>
      <w:r w:rsidR="00436B57" w:rsidRPr="00E50F97">
        <w:rPr>
          <w:rFonts w:cstheme="minorHAnsi"/>
          <w:sz w:val="24"/>
          <w:szCs w:val="24"/>
        </w:rPr>
        <w:t>Science</w:t>
      </w:r>
      <w:proofErr w:type="spellEnd"/>
      <w:r w:rsidR="00436B57" w:rsidRPr="00E50F97">
        <w:rPr>
          <w:rFonts w:cstheme="minorHAnsi"/>
          <w:sz w:val="24"/>
          <w:szCs w:val="24"/>
        </w:rPr>
        <w:t xml:space="preserve"> </w:t>
      </w:r>
      <w:proofErr w:type="spellStart"/>
      <w:r w:rsidR="00436B57" w:rsidRPr="00E50F97">
        <w:rPr>
          <w:rFonts w:cstheme="minorHAnsi"/>
          <w:sz w:val="24"/>
          <w:szCs w:val="24"/>
        </w:rPr>
        <w:t>Infrastructure</w:t>
      </w:r>
      <w:proofErr w:type="spellEnd"/>
      <w:r w:rsidR="00436B57" w:rsidRPr="00E50F97">
        <w:rPr>
          <w:rFonts w:cstheme="minorHAnsi"/>
          <w:sz w:val="24"/>
          <w:szCs w:val="24"/>
        </w:rPr>
        <w:t xml:space="preserve"> </w:t>
      </w:r>
      <w:proofErr w:type="spellStart"/>
      <w:r w:rsidR="00436B57" w:rsidRPr="00E50F97">
        <w:rPr>
          <w:rFonts w:cstheme="minorHAnsi"/>
          <w:sz w:val="24"/>
          <w:szCs w:val="24"/>
        </w:rPr>
        <w:t>for</w:t>
      </w:r>
      <w:proofErr w:type="spellEnd"/>
      <w:r w:rsidR="00436B57" w:rsidRPr="00E50F97">
        <w:rPr>
          <w:rFonts w:cstheme="minorHAnsi"/>
          <w:sz w:val="24"/>
          <w:szCs w:val="24"/>
        </w:rPr>
        <w:t xml:space="preserve"> </w:t>
      </w:r>
      <w:proofErr w:type="spellStart"/>
      <w:r w:rsidR="00436B57" w:rsidRPr="00E50F97">
        <w:rPr>
          <w:rFonts w:cstheme="minorHAnsi"/>
          <w:sz w:val="24"/>
          <w:szCs w:val="24"/>
        </w:rPr>
        <w:t>Biological</w:t>
      </w:r>
      <w:proofErr w:type="spellEnd"/>
      <w:r w:rsidR="00436B57" w:rsidRPr="00E50F97">
        <w:rPr>
          <w:rFonts w:cstheme="minorHAnsi"/>
          <w:sz w:val="24"/>
          <w:szCs w:val="24"/>
        </w:rPr>
        <w:t xml:space="preserve"> </w:t>
      </w:r>
      <w:proofErr w:type="spellStart"/>
      <w:r w:rsidR="00436B57" w:rsidRPr="00E50F97">
        <w:rPr>
          <w:rFonts w:cstheme="minorHAnsi"/>
          <w:sz w:val="24"/>
          <w:szCs w:val="24"/>
        </w:rPr>
        <w:t>Information</w:t>
      </w:r>
      <w:proofErr w:type="spellEnd"/>
      <w:r w:rsidR="00436B57" w:rsidRPr="00E50F97">
        <w:rPr>
          <w:rFonts w:cstheme="minorHAnsi"/>
          <w:sz w:val="24"/>
          <w:szCs w:val="24"/>
        </w:rPr>
        <w:t>)</w:t>
      </w:r>
      <w:r w:rsidRPr="00E50F97">
        <w:rPr>
          <w:rFonts w:cstheme="minorHAnsi"/>
          <w:sz w:val="24"/>
          <w:szCs w:val="24"/>
        </w:rPr>
        <w:t>.</w:t>
      </w:r>
    </w:p>
    <w:p w:rsidR="00064ED3" w:rsidRPr="00E50F97" w:rsidRDefault="00064ED3" w:rsidP="0094067F">
      <w:pPr>
        <w:tabs>
          <w:tab w:val="left" w:pos="284"/>
        </w:tabs>
        <w:spacing w:before="40" w:after="40" w:line="280" w:lineRule="exact"/>
        <w:jc w:val="both"/>
        <w:rPr>
          <w:rStyle w:val="hps"/>
          <w:rFonts w:cstheme="minorHAnsi"/>
          <w:sz w:val="24"/>
          <w:szCs w:val="24"/>
        </w:rPr>
      </w:pPr>
    </w:p>
    <w:p w:rsidR="00637322" w:rsidRPr="00E50F97" w:rsidRDefault="00436B57" w:rsidP="0094067F">
      <w:pPr>
        <w:tabs>
          <w:tab w:val="left" w:pos="284"/>
        </w:tabs>
        <w:spacing w:before="40" w:after="40" w:line="280" w:lineRule="exac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50F97">
        <w:rPr>
          <w:rStyle w:val="hps"/>
          <w:rFonts w:cstheme="minorHAnsi"/>
          <w:sz w:val="24"/>
          <w:szCs w:val="24"/>
        </w:rPr>
        <w:t xml:space="preserve">Το </w:t>
      </w:r>
      <w:r w:rsidRPr="00E50F97">
        <w:rPr>
          <w:rStyle w:val="hps"/>
          <w:rFonts w:cstheme="minorHAnsi"/>
          <w:sz w:val="24"/>
          <w:szCs w:val="24"/>
          <w:lang w:val="en-US"/>
        </w:rPr>
        <w:t>ELIXIR</w:t>
      </w:r>
      <w:r w:rsidRPr="00E50F97">
        <w:rPr>
          <w:rStyle w:val="hps"/>
          <w:rFonts w:cstheme="minorHAnsi"/>
          <w:sz w:val="24"/>
          <w:szCs w:val="24"/>
        </w:rPr>
        <w:t xml:space="preserve"> </w:t>
      </w:r>
      <w:r w:rsidR="00CA4D1B" w:rsidRPr="00E50F97">
        <w:rPr>
          <w:rFonts w:eastAsia="Times New Roman" w:cstheme="minorHAnsi"/>
          <w:iCs/>
          <w:sz w:val="24"/>
          <w:szCs w:val="24"/>
        </w:rPr>
        <w:t xml:space="preserve">αποτελεί μια </w:t>
      </w:r>
      <w:r w:rsidR="004725D9" w:rsidRPr="00E50F97">
        <w:rPr>
          <w:rFonts w:eastAsia="Times New Roman" w:cstheme="minorHAnsi"/>
          <w:iCs/>
          <w:sz w:val="24"/>
          <w:szCs w:val="24"/>
        </w:rPr>
        <w:t xml:space="preserve">πανευρωπαϊκή </w:t>
      </w:r>
      <w:r w:rsidR="00CA4D1B" w:rsidRPr="00E50F97">
        <w:rPr>
          <w:rFonts w:cstheme="minorHAnsi"/>
          <w:sz w:val="24"/>
          <w:szCs w:val="24"/>
        </w:rPr>
        <w:t>κατανεμημένη (</w:t>
      </w:r>
      <w:r w:rsidR="00CA4D1B" w:rsidRPr="00E50F97">
        <w:rPr>
          <w:rFonts w:cstheme="minorHAnsi"/>
          <w:sz w:val="24"/>
          <w:szCs w:val="24"/>
          <w:lang w:val="en-US"/>
        </w:rPr>
        <w:t>distributed</w:t>
      </w:r>
      <w:r w:rsidR="00CA4D1B" w:rsidRPr="00E50F97">
        <w:rPr>
          <w:rFonts w:cstheme="minorHAnsi"/>
          <w:sz w:val="24"/>
          <w:szCs w:val="24"/>
        </w:rPr>
        <w:t xml:space="preserve">) υποδομή που </w:t>
      </w:r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συνδέει βάσεις δεδομένων, υπολογιστικά εργαλεία, εκπαιδευτικό υλικό </w:t>
      </w:r>
      <w:proofErr w:type="spellStart"/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>βιοπληροφορικής</w:t>
      </w:r>
      <w:proofErr w:type="spellEnd"/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υπο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>λογιστικό/αποθηκευτικό δυναμικό</w:t>
      </w:r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. Στόχος του ELIXIR είναι </w:t>
      </w:r>
      <w:r w:rsidR="000F579C" w:rsidRPr="00E50F97">
        <w:rPr>
          <w:rFonts w:cstheme="minorHAnsi"/>
          <w:color w:val="000000"/>
          <w:sz w:val="24"/>
          <w:szCs w:val="24"/>
          <w:shd w:val="clear" w:color="auto" w:fill="FFFFFF"/>
        </w:rPr>
        <w:t>ο συντονισμός αυτών των πόρων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F579C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ώστε να διευκολύνεται η </w:t>
      </w:r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>εύρεση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0F579C" w:rsidRPr="00E50F97">
        <w:rPr>
          <w:rFonts w:cstheme="minorHAnsi"/>
          <w:color w:val="000000"/>
          <w:sz w:val="24"/>
          <w:szCs w:val="24"/>
          <w:shd w:val="clear" w:color="auto" w:fill="FFFFFF"/>
        </w:rPr>
        <w:t>η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>ανάλυση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</w:t>
      </w:r>
      <w:r w:rsidR="000F579C" w:rsidRPr="00E50F97">
        <w:rPr>
          <w:rFonts w:cstheme="minorHAnsi"/>
          <w:color w:val="000000"/>
          <w:sz w:val="24"/>
          <w:szCs w:val="24"/>
          <w:shd w:val="clear" w:color="auto" w:fill="FFFFFF"/>
        </w:rPr>
        <w:t>ο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διαμοιρασμό</w:t>
      </w:r>
      <w:r w:rsidR="00C94AF9">
        <w:rPr>
          <w:rFonts w:cstheme="minorHAnsi"/>
          <w:color w:val="000000"/>
          <w:sz w:val="24"/>
          <w:szCs w:val="24"/>
          <w:shd w:val="clear" w:color="auto" w:fill="FFFFFF"/>
        </w:rPr>
        <w:t>ς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>δεδομένων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, καθώς και </w:t>
      </w:r>
      <w:r w:rsidR="000F579C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η </w:t>
      </w:r>
      <w:r w:rsidR="00637322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ανταλλαγή </w:t>
      </w:r>
      <w:r w:rsidR="004725D9" w:rsidRPr="00E50F97">
        <w:rPr>
          <w:rFonts w:cstheme="minorHAnsi"/>
          <w:color w:val="000000"/>
          <w:sz w:val="24"/>
          <w:szCs w:val="24"/>
          <w:shd w:val="clear" w:color="auto" w:fill="FFFFFF"/>
        </w:rPr>
        <w:t>τεχνογνωσίας και καλών πρακτικών.</w:t>
      </w:r>
    </w:p>
    <w:p w:rsidR="008B56E5" w:rsidRPr="00E50F97" w:rsidRDefault="00064ED3" w:rsidP="008B56E5">
      <w:pPr>
        <w:autoSpaceDE w:val="0"/>
        <w:autoSpaceDN w:val="0"/>
        <w:adjustRightInd w:val="0"/>
        <w:spacing w:before="40" w:after="40" w:line="280" w:lineRule="exac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Η Συμφωνία για τη λειτουργία του </w:t>
      </w:r>
      <w:r w:rsidRPr="00E50F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ELIXIR</w:t>
      </w:r>
      <w:r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τέθηκε σε ισχύ το </w:t>
      </w:r>
      <w:r w:rsidR="008B56E5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2014 και </w:t>
      </w:r>
      <w:r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μέχρι σήμερα συμμετέχουν 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σε αυτή </w:t>
      </w:r>
      <w:r w:rsidR="00593F7C" w:rsidRPr="00E50F97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522BEA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B56E5" w:rsidRPr="00E50F97">
        <w:rPr>
          <w:rFonts w:cstheme="minorHAnsi"/>
          <w:color w:val="000000"/>
          <w:sz w:val="24"/>
          <w:szCs w:val="24"/>
          <w:shd w:val="clear" w:color="auto" w:fill="FFFFFF"/>
        </w:rPr>
        <w:t>χώρες</w:t>
      </w:r>
      <w:r w:rsidR="007C58F9" w:rsidRPr="00E50F97">
        <w:rPr>
          <w:rStyle w:val="FootnoteReference"/>
          <w:rFonts w:cstheme="minorHAnsi"/>
          <w:color w:val="000000"/>
          <w:sz w:val="24"/>
          <w:szCs w:val="24"/>
          <w:shd w:val="clear" w:color="auto" w:fill="FFFFFF"/>
        </w:rPr>
        <w:footnoteReference w:id="1"/>
      </w:r>
      <w:r w:rsidR="008B56E5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περισσότεροι από 180 ερευνητικοί οργανισμοί.</w:t>
      </w:r>
      <w:r w:rsidR="000F579C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22BEA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Μέλος της συμφωνίας είναι </w:t>
      </w:r>
      <w:r w:rsidR="00C94AF9">
        <w:rPr>
          <w:rFonts w:cstheme="minorHAnsi"/>
          <w:color w:val="000000"/>
          <w:sz w:val="24"/>
          <w:szCs w:val="24"/>
          <w:shd w:val="clear" w:color="auto" w:fill="FFFFFF"/>
        </w:rPr>
        <w:t xml:space="preserve">και 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</w:rPr>
        <w:t>το Ευρωπαϊκ</w:t>
      </w:r>
      <w:r w:rsidR="00522BEA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ό Εργαστήριο Μοριακής Βιολογίας 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European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Molecular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Biology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90DD4" w:rsidRPr="00E50F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Laboratory</w:t>
      </w:r>
      <w:r w:rsidR="007C58F9" w:rsidRPr="00E50F97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7C58F9" w:rsidRPr="00E50F9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EMBL</w:t>
      </w:r>
      <w:r w:rsidR="00C94AF9">
        <w:rPr>
          <w:rFonts w:cstheme="minorHAnsi"/>
          <w:color w:val="000000"/>
          <w:sz w:val="24"/>
          <w:szCs w:val="24"/>
          <w:shd w:val="clear" w:color="auto" w:fill="FFFFFF"/>
        </w:rPr>
        <w:t xml:space="preserve">), </w:t>
      </w:r>
      <w:r w:rsidR="00593F7C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διακυβερνητικός </w:t>
      </w:r>
      <w:r w:rsidR="007C58F9" w:rsidRPr="00E50F97">
        <w:rPr>
          <w:rFonts w:cstheme="minorHAnsi"/>
          <w:color w:val="000000"/>
          <w:sz w:val="24"/>
          <w:szCs w:val="24"/>
          <w:shd w:val="clear" w:color="auto" w:fill="FFFFFF"/>
        </w:rPr>
        <w:t xml:space="preserve">οργανισμός στον οποίο συμμετέχει η Ελλάδα. </w:t>
      </w:r>
    </w:p>
    <w:p w:rsidR="00522BEA" w:rsidRPr="00E50F97" w:rsidRDefault="00522BEA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theme="minorHAnsi"/>
          <w:iCs/>
          <w:sz w:val="24"/>
          <w:szCs w:val="24"/>
        </w:rPr>
      </w:pPr>
    </w:p>
    <w:p w:rsidR="00436B57" w:rsidRPr="00E50F97" w:rsidRDefault="00CA4D1B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theme="minorHAnsi"/>
          <w:iCs/>
          <w:sz w:val="24"/>
          <w:szCs w:val="24"/>
        </w:rPr>
      </w:pPr>
      <w:r w:rsidRPr="00E50F97">
        <w:rPr>
          <w:rFonts w:eastAsia="Times New Roman" w:cstheme="minorHAnsi"/>
          <w:iCs/>
          <w:sz w:val="24"/>
          <w:szCs w:val="24"/>
        </w:rPr>
        <w:t xml:space="preserve">Το </w:t>
      </w:r>
      <w:r w:rsidRPr="00E50F97">
        <w:rPr>
          <w:rFonts w:eastAsia="Times New Roman" w:cstheme="minorHAnsi"/>
          <w:iCs/>
          <w:sz w:val="24"/>
          <w:szCs w:val="24"/>
          <w:lang w:val="en-US"/>
        </w:rPr>
        <w:t>ELIXIR</w:t>
      </w:r>
      <w:r w:rsidR="00436B57" w:rsidRPr="00E50F97">
        <w:rPr>
          <w:rFonts w:eastAsia="Times New Roman" w:cstheme="minorHAnsi"/>
          <w:iCs/>
          <w:sz w:val="24"/>
          <w:szCs w:val="24"/>
        </w:rPr>
        <w:t xml:space="preserve"> περιλαμβάνει: </w:t>
      </w:r>
    </w:p>
    <w:p w:rsidR="00436B57" w:rsidRPr="00E50F97" w:rsidRDefault="00436B57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theme="minorHAnsi"/>
          <w:iCs/>
          <w:sz w:val="24"/>
          <w:szCs w:val="24"/>
        </w:rPr>
      </w:pPr>
      <w:r w:rsidRPr="00E50F97">
        <w:rPr>
          <w:rFonts w:eastAsia="Times New Roman" w:cstheme="minorHAnsi"/>
          <w:iCs/>
          <w:sz w:val="24"/>
          <w:szCs w:val="24"/>
        </w:rPr>
        <w:t xml:space="preserve">α) </w:t>
      </w:r>
      <w:r w:rsidR="004725D9" w:rsidRPr="00E50F97">
        <w:rPr>
          <w:rFonts w:eastAsia="Times New Roman" w:cstheme="minorHAnsi"/>
          <w:iCs/>
          <w:sz w:val="24"/>
          <w:szCs w:val="24"/>
        </w:rPr>
        <w:t>Τ</w:t>
      </w:r>
      <w:r w:rsidRPr="00E50F97">
        <w:rPr>
          <w:rFonts w:eastAsia="Times New Roman" w:cstheme="minorHAnsi"/>
          <w:iCs/>
          <w:sz w:val="24"/>
          <w:szCs w:val="24"/>
        </w:rPr>
        <w:t xml:space="preserve">ον Κεντρικό Κόμβο </w:t>
      </w:r>
      <w:r w:rsidRPr="00E50F97">
        <w:rPr>
          <w:rFonts w:eastAsia="Times New Roman" w:cstheme="minorHAnsi"/>
          <w:b/>
          <w:iCs/>
          <w:sz w:val="24"/>
          <w:szCs w:val="24"/>
        </w:rPr>
        <w:t>(</w:t>
      </w:r>
      <w:r w:rsidR="00637322" w:rsidRPr="00E50F97">
        <w:rPr>
          <w:rFonts w:eastAsia="Times New Roman" w:cstheme="minorHAnsi"/>
          <w:b/>
          <w:iCs/>
          <w:sz w:val="24"/>
          <w:szCs w:val="24"/>
          <w:lang w:val="en-US"/>
        </w:rPr>
        <w:t>ELIXIR</w:t>
      </w:r>
      <w:r w:rsidR="00637322" w:rsidRPr="00E50F97">
        <w:rPr>
          <w:rFonts w:eastAsia="Times New Roman" w:cstheme="minorHAnsi"/>
          <w:b/>
          <w:iCs/>
          <w:sz w:val="24"/>
          <w:szCs w:val="24"/>
        </w:rPr>
        <w:t xml:space="preserve"> </w:t>
      </w:r>
      <w:r w:rsidRPr="00E50F97">
        <w:rPr>
          <w:rFonts w:eastAsia="Times New Roman" w:cstheme="minorHAnsi"/>
          <w:b/>
          <w:iCs/>
          <w:sz w:val="24"/>
          <w:szCs w:val="24"/>
          <w:lang w:val="en-US"/>
        </w:rPr>
        <w:t>Hub</w:t>
      </w:r>
      <w:r w:rsidRPr="00E50F97">
        <w:rPr>
          <w:rFonts w:eastAsia="Times New Roman" w:cstheme="minorHAnsi"/>
          <w:b/>
          <w:iCs/>
          <w:sz w:val="24"/>
          <w:szCs w:val="24"/>
        </w:rPr>
        <w:t>)</w:t>
      </w:r>
      <w:r w:rsidRPr="00E50F97">
        <w:rPr>
          <w:rFonts w:eastAsia="Times New Roman" w:cstheme="minorHAnsi"/>
          <w:iCs/>
          <w:sz w:val="24"/>
          <w:szCs w:val="24"/>
        </w:rPr>
        <w:t xml:space="preserve"> </w:t>
      </w:r>
      <w:r w:rsidR="00637322" w:rsidRPr="00E50F97">
        <w:rPr>
          <w:rFonts w:eastAsia="Times New Roman" w:cstheme="minorHAnsi"/>
          <w:iCs/>
          <w:sz w:val="24"/>
          <w:szCs w:val="24"/>
          <w:lang w:val="en-US"/>
        </w:rPr>
        <w:t>o</w:t>
      </w:r>
      <w:r w:rsidR="00637322" w:rsidRPr="00E50F97">
        <w:rPr>
          <w:rFonts w:eastAsia="Times New Roman" w:cstheme="minorHAnsi"/>
          <w:iCs/>
          <w:sz w:val="24"/>
          <w:szCs w:val="24"/>
        </w:rPr>
        <w:t xml:space="preserve"> οποίος είναι εγκατεστημένος </w:t>
      </w:r>
      <w:r w:rsidRPr="00E50F97">
        <w:rPr>
          <w:rFonts w:eastAsia="Times New Roman" w:cstheme="minorHAnsi"/>
          <w:iCs/>
          <w:sz w:val="24"/>
          <w:szCs w:val="24"/>
        </w:rPr>
        <w:t>στο</w:t>
      </w:r>
      <w:r w:rsidR="00637322" w:rsidRPr="00E50F97">
        <w:rPr>
          <w:rFonts w:eastAsia="Times New Roman" w:cstheme="minorHAnsi"/>
          <w:iCs/>
          <w:sz w:val="24"/>
          <w:szCs w:val="24"/>
        </w:rPr>
        <w:t xml:space="preserve"> </w:t>
      </w:r>
      <w:proofErr w:type="spellStart"/>
      <w:r w:rsidR="00637322" w:rsidRPr="00E50F97">
        <w:rPr>
          <w:rFonts w:cstheme="minorHAnsi"/>
          <w:color w:val="000000"/>
          <w:sz w:val="24"/>
          <w:szCs w:val="24"/>
          <w:lang w:val="en-US"/>
        </w:rPr>
        <w:t>Wellcome</w:t>
      </w:r>
      <w:proofErr w:type="spellEnd"/>
      <w:r w:rsidR="00637322" w:rsidRPr="00E50F97">
        <w:rPr>
          <w:rFonts w:cstheme="minorHAnsi"/>
          <w:color w:val="000000"/>
          <w:sz w:val="24"/>
          <w:szCs w:val="24"/>
        </w:rPr>
        <w:t xml:space="preserve"> </w:t>
      </w:r>
      <w:r w:rsidR="00637322" w:rsidRPr="00E50F97">
        <w:rPr>
          <w:rFonts w:cstheme="minorHAnsi"/>
          <w:color w:val="000000"/>
          <w:sz w:val="24"/>
          <w:szCs w:val="24"/>
          <w:lang w:val="en-US"/>
        </w:rPr>
        <w:t>Genome</w:t>
      </w:r>
      <w:r w:rsidR="004725D9" w:rsidRPr="00E50F97">
        <w:rPr>
          <w:rFonts w:cstheme="minorHAnsi"/>
          <w:color w:val="000000"/>
          <w:sz w:val="24"/>
          <w:szCs w:val="24"/>
        </w:rPr>
        <w:t xml:space="preserve"> </w:t>
      </w:r>
      <w:r w:rsidR="00637322" w:rsidRPr="00E50F97">
        <w:rPr>
          <w:rFonts w:cstheme="minorHAnsi"/>
          <w:color w:val="000000"/>
          <w:sz w:val="24"/>
          <w:szCs w:val="24"/>
          <w:lang w:val="en-US"/>
        </w:rPr>
        <w:t>Campus</w:t>
      </w:r>
      <w:r w:rsidR="004725D9" w:rsidRPr="00E50F97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0F579C" w:rsidRPr="00E50F97">
        <w:rPr>
          <w:rFonts w:cstheme="minorHAnsi"/>
          <w:color w:val="000000"/>
          <w:sz w:val="24"/>
          <w:szCs w:val="24"/>
          <w:shd w:val="clear" w:color="auto" w:fill="FEFEFE"/>
        </w:rPr>
        <w:t>Hinxton</w:t>
      </w:r>
      <w:proofErr w:type="spellEnd"/>
      <w:r w:rsidR="000F579C" w:rsidRPr="00E50F97">
        <w:rPr>
          <w:rFonts w:eastAsia="Times New Roman" w:cstheme="minorHAnsi"/>
          <w:iCs/>
          <w:sz w:val="24"/>
          <w:szCs w:val="24"/>
        </w:rPr>
        <w:t xml:space="preserve">, </w:t>
      </w:r>
      <w:r w:rsidR="004725D9" w:rsidRPr="00E50F97">
        <w:rPr>
          <w:rFonts w:eastAsia="Times New Roman" w:cstheme="minorHAnsi"/>
          <w:iCs/>
          <w:sz w:val="24"/>
          <w:szCs w:val="24"/>
        </w:rPr>
        <w:t xml:space="preserve">Ηνωμένο Βασίλειο) και έχει ως αποστολή τον συντονισμό των δραστηριοτήτων του </w:t>
      </w:r>
      <w:r w:rsidR="004725D9" w:rsidRPr="00E50F97">
        <w:rPr>
          <w:rFonts w:eastAsia="Times New Roman" w:cstheme="minorHAnsi"/>
          <w:iCs/>
          <w:sz w:val="24"/>
          <w:szCs w:val="24"/>
          <w:lang w:val="en-US"/>
        </w:rPr>
        <w:t>ELIXIR</w:t>
      </w:r>
      <w:r w:rsidR="00064ED3" w:rsidRPr="00E50F97">
        <w:rPr>
          <w:rFonts w:eastAsia="Times New Roman" w:cstheme="minorHAnsi"/>
          <w:iCs/>
          <w:sz w:val="24"/>
          <w:szCs w:val="24"/>
        </w:rPr>
        <w:t xml:space="preserve"> σε επιστημονικό, τεχνικό και διοικητικό επίπεδο, και την παροχή υπηρεσιών κορμού (</w:t>
      </w:r>
      <w:r w:rsidR="00064ED3" w:rsidRPr="00E50F97">
        <w:rPr>
          <w:rFonts w:cstheme="minorHAnsi"/>
          <w:color w:val="000000"/>
          <w:sz w:val="24"/>
          <w:szCs w:val="24"/>
          <w:shd w:val="clear" w:color="auto" w:fill="FEFEFE"/>
          <w:lang w:val="en-US"/>
        </w:rPr>
        <w:t>core</w:t>
      </w:r>
      <w:r w:rsidR="00064ED3" w:rsidRPr="00E50F97">
        <w:rPr>
          <w:rFonts w:cstheme="minorHAnsi"/>
          <w:color w:val="000000"/>
          <w:sz w:val="24"/>
          <w:szCs w:val="24"/>
          <w:shd w:val="clear" w:color="auto" w:fill="FEFEFE"/>
        </w:rPr>
        <w:t xml:space="preserve"> </w:t>
      </w:r>
      <w:r w:rsidR="00064ED3" w:rsidRPr="00E50F97">
        <w:rPr>
          <w:rFonts w:cstheme="minorHAnsi"/>
          <w:color w:val="000000"/>
          <w:sz w:val="24"/>
          <w:szCs w:val="24"/>
          <w:shd w:val="clear" w:color="auto" w:fill="FEFEFE"/>
          <w:lang w:val="en-US"/>
        </w:rPr>
        <w:t>services</w:t>
      </w:r>
      <w:r w:rsidR="00064ED3" w:rsidRPr="00E50F97">
        <w:rPr>
          <w:rFonts w:cstheme="minorHAnsi"/>
          <w:color w:val="000000"/>
          <w:sz w:val="24"/>
          <w:szCs w:val="24"/>
          <w:shd w:val="clear" w:color="auto" w:fill="FEFEFE"/>
        </w:rPr>
        <w:t>)</w:t>
      </w:r>
      <w:r w:rsidR="004725D9" w:rsidRPr="00E50F97">
        <w:rPr>
          <w:rFonts w:eastAsia="Times New Roman" w:cstheme="minorHAnsi"/>
          <w:iCs/>
          <w:sz w:val="24"/>
          <w:szCs w:val="24"/>
        </w:rPr>
        <w:t xml:space="preserve"> </w:t>
      </w:r>
      <w:r w:rsidRPr="00E50F97">
        <w:rPr>
          <w:rFonts w:eastAsia="Times New Roman" w:cstheme="minorHAnsi"/>
          <w:iCs/>
          <w:sz w:val="24"/>
          <w:szCs w:val="24"/>
        </w:rPr>
        <w:t xml:space="preserve">. </w:t>
      </w:r>
    </w:p>
    <w:p w:rsidR="004725D9" w:rsidRPr="00E50F97" w:rsidRDefault="00C94AF9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β) Τους π</w:t>
      </w:r>
      <w:r w:rsidR="004725D9" w:rsidRPr="00E50F97">
        <w:rPr>
          <w:rFonts w:eastAsia="Times New Roman" w:cstheme="minorHAnsi"/>
          <w:iCs/>
          <w:sz w:val="24"/>
          <w:szCs w:val="24"/>
        </w:rPr>
        <w:t>ε</w:t>
      </w:r>
      <w:r w:rsidR="00436B57" w:rsidRPr="00E50F97">
        <w:rPr>
          <w:rFonts w:eastAsia="Times New Roman" w:cstheme="minorHAnsi"/>
          <w:iCs/>
          <w:sz w:val="24"/>
          <w:szCs w:val="24"/>
        </w:rPr>
        <w:t xml:space="preserve">ριφερειακούς/εθνικούς κόμβους </w:t>
      </w:r>
      <w:r w:rsidR="00436B57" w:rsidRPr="00E50F97">
        <w:rPr>
          <w:rFonts w:eastAsia="Times New Roman" w:cstheme="minorHAnsi"/>
          <w:b/>
          <w:iCs/>
          <w:sz w:val="24"/>
          <w:szCs w:val="24"/>
        </w:rPr>
        <w:t>(</w:t>
      </w:r>
      <w:r w:rsidR="004725D9" w:rsidRPr="00E50F97">
        <w:rPr>
          <w:rFonts w:eastAsia="Times New Roman" w:cstheme="minorHAnsi"/>
          <w:b/>
          <w:iCs/>
          <w:sz w:val="24"/>
          <w:szCs w:val="24"/>
          <w:lang w:val="en-US"/>
        </w:rPr>
        <w:t>ELIXIR</w:t>
      </w:r>
      <w:r w:rsidR="004725D9" w:rsidRPr="00E50F97">
        <w:rPr>
          <w:rFonts w:eastAsia="Times New Roman" w:cstheme="minorHAnsi"/>
          <w:b/>
          <w:iCs/>
          <w:sz w:val="24"/>
          <w:szCs w:val="24"/>
        </w:rPr>
        <w:t xml:space="preserve"> </w:t>
      </w:r>
      <w:r w:rsidR="00436B57" w:rsidRPr="00E50F97">
        <w:rPr>
          <w:rFonts w:eastAsia="Times New Roman" w:cstheme="minorHAnsi"/>
          <w:b/>
          <w:iCs/>
          <w:sz w:val="24"/>
          <w:szCs w:val="24"/>
          <w:lang w:val="en-US"/>
        </w:rPr>
        <w:t>Nodes</w:t>
      </w:r>
      <w:r w:rsidR="00436B57" w:rsidRPr="00E50F97">
        <w:rPr>
          <w:rFonts w:eastAsia="Times New Roman" w:cstheme="minorHAnsi"/>
          <w:b/>
          <w:iCs/>
          <w:sz w:val="24"/>
          <w:szCs w:val="24"/>
        </w:rPr>
        <w:t>)</w:t>
      </w:r>
      <w:r w:rsidR="00436B57" w:rsidRPr="00E50F97">
        <w:rPr>
          <w:rFonts w:eastAsia="Times New Roman" w:cstheme="minorHAnsi"/>
          <w:iCs/>
          <w:sz w:val="24"/>
          <w:szCs w:val="24"/>
        </w:rPr>
        <w:t xml:space="preserve"> στις χώρες-μέλη του </w:t>
      </w:r>
      <w:r w:rsidR="00436B57" w:rsidRPr="00E50F97">
        <w:rPr>
          <w:rFonts w:eastAsia="Times New Roman" w:cstheme="minorHAnsi"/>
          <w:iCs/>
          <w:sz w:val="24"/>
          <w:szCs w:val="24"/>
          <w:lang w:val="en-US"/>
        </w:rPr>
        <w:t>ELIXIR</w:t>
      </w:r>
      <w:r w:rsidR="004725D9" w:rsidRPr="00E50F97">
        <w:rPr>
          <w:rFonts w:eastAsia="Times New Roman" w:cstheme="minorHAnsi"/>
          <w:iCs/>
          <w:sz w:val="24"/>
          <w:szCs w:val="24"/>
        </w:rPr>
        <w:t>. Οι εθνικοί κόμβοι αναλαμβάνουν</w:t>
      </w:r>
      <w:r w:rsidR="000F579C" w:rsidRPr="00E50F97">
        <w:rPr>
          <w:rFonts w:eastAsia="Times New Roman" w:cstheme="minorHAnsi"/>
          <w:iCs/>
          <w:sz w:val="24"/>
          <w:szCs w:val="24"/>
        </w:rPr>
        <w:t xml:space="preserve"> την παροχή εξειδικευμένων υπηρεσιών και</w:t>
      </w:r>
      <w:r w:rsidR="004725D9" w:rsidRPr="00E50F97">
        <w:rPr>
          <w:rFonts w:eastAsia="Times New Roman" w:cstheme="minorHAnsi"/>
          <w:iCs/>
          <w:sz w:val="24"/>
          <w:szCs w:val="24"/>
        </w:rPr>
        <w:t xml:space="preserve"> τον συντονισμό των δραστηριοτήτων σε εθνικό επίπεδο</w:t>
      </w:r>
      <w:r w:rsidR="008B56E5" w:rsidRPr="00E50F97">
        <w:rPr>
          <w:rFonts w:eastAsia="Times New Roman" w:cstheme="minorHAnsi"/>
          <w:iCs/>
          <w:sz w:val="24"/>
          <w:szCs w:val="24"/>
        </w:rPr>
        <w:t>.</w:t>
      </w:r>
      <w:r w:rsidR="004725D9" w:rsidRPr="00E50F97">
        <w:rPr>
          <w:rFonts w:eastAsia="Times New Roman" w:cstheme="minorHAnsi"/>
          <w:iCs/>
          <w:sz w:val="24"/>
          <w:szCs w:val="24"/>
        </w:rPr>
        <w:t xml:space="preserve"> </w:t>
      </w:r>
    </w:p>
    <w:p w:rsidR="00064ED3" w:rsidRPr="00522BEA" w:rsidRDefault="00C94AF9" w:rsidP="001C1E04">
      <w:pPr>
        <w:autoSpaceDE w:val="0"/>
        <w:autoSpaceDN w:val="0"/>
        <w:adjustRightInd w:val="0"/>
        <w:spacing w:before="40" w:after="40" w:line="2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iCs/>
          <w:sz w:val="24"/>
          <w:szCs w:val="24"/>
        </w:rPr>
        <w:lastRenderedPageBreak/>
        <w:t xml:space="preserve">Η </w:t>
      </w:r>
      <w:r w:rsidR="00522BEA">
        <w:rPr>
          <w:rFonts w:cstheme="minorHAnsi"/>
          <w:sz w:val="24"/>
          <w:szCs w:val="24"/>
          <w:shd w:val="clear" w:color="auto" w:fill="FFFFFF"/>
        </w:rPr>
        <w:t>ανάπτυξη</w:t>
      </w:r>
      <w:r w:rsidR="008B56E5" w:rsidRPr="00522BEA">
        <w:rPr>
          <w:rFonts w:cstheme="minorHAnsi"/>
          <w:sz w:val="24"/>
          <w:szCs w:val="24"/>
          <w:shd w:val="clear" w:color="auto" w:fill="FFFFFF"/>
        </w:rPr>
        <w:t xml:space="preserve"> του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B56E5" w:rsidRPr="00522BEA">
        <w:rPr>
          <w:rFonts w:cstheme="minorHAnsi"/>
          <w:b/>
          <w:sz w:val="24"/>
          <w:szCs w:val="24"/>
          <w:shd w:val="clear" w:color="auto" w:fill="FFFFFF"/>
        </w:rPr>
        <w:t>ELIXIR-GR</w:t>
      </w:r>
      <w:r w:rsidR="008B56E5" w:rsidRPr="00522BEA">
        <w:rPr>
          <w:rFonts w:cstheme="minorHAnsi"/>
          <w:sz w:val="24"/>
          <w:szCs w:val="24"/>
          <w:shd w:val="clear" w:color="auto" w:fill="FFFFFF"/>
        </w:rPr>
        <w:t>, Εθνικού Κόμβου του ELIXIR-EUROPE,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υποστηρίζεται</w:t>
      </w:r>
      <w:r w:rsidR="008839F9">
        <w:rPr>
          <w:rFonts w:cstheme="minorHAnsi"/>
          <w:sz w:val="24"/>
          <w:szCs w:val="24"/>
          <w:shd w:val="clear" w:color="auto" w:fill="FFFFFF"/>
        </w:rPr>
        <w:t xml:space="preserve"> για περίοδο τριών ετών</w:t>
      </w:r>
      <w:r w:rsidR="008B56E5" w:rsidRPr="00522BEA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από την </w:t>
      </w:r>
      <w:r w:rsidR="00637322" w:rsidRPr="00522BEA">
        <w:rPr>
          <w:rFonts w:eastAsia="Times New Roman" w:cstheme="minorHAnsi"/>
          <w:iCs/>
          <w:sz w:val="24"/>
          <w:szCs w:val="24"/>
        </w:rPr>
        <w:t>Πράξη</w:t>
      </w:r>
      <w:r w:rsidR="00522BEA">
        <w:rPr>
          <w:rFonts w:eastAsia="Times New Roman" w:cstheme="minorHAnsi"/>
          <w:iCs/>
          <w:sz w:val="24"/>
          <w:szCs w:val="24"/>
        </w:rPr>
        <w:t xml:space="preserve"> με τίτλ</w:t>
      </w:r>
      <w:bookmarkStart w:id="0" w:name="_GoBack"/>
      <w:bookmarkEnd w:id="0"/>
      <w:r w:rsidR="00522BEA">
        <w:rPr>
          <w:rFonts w:eastAsia="Times New Roman" w:cstheme="minorHAnsi"/>
          <w:iCs/>
          <w:sz w:val="24"/>
          <w:szCs w:val="24"/>
        </w:rPr>
        <w:t>ο</w:t>
      </w:r>
      <w:r w:rsidR="00637322" w:rsidRPr="00522BEA">
        <w:rPr>
          <w:rFonts w:eastAsia="Times New Roman" w:cstheme="minorHAnsi"/>
          <w:iCs/>
          <w:sz w:val="24"/>
          <w:szCs w:val="24"/>
        </w:rPr>
        <w:t xml:space="preserve"> «Η Ελληνική Ερευνητική Υποδομή για Διαχείριση και Ανάλυση Δεδομένων στις </w:t>
      </w:r>
      <w:proofErr w:type="spellStart"/>
      <w:r w:rsidR="00637322" w:rsidRPr="00522BEA">
        <w:rPr>
          <w:rFonts w:eastAsia="Times New Roman" w:cstheme="minorHAnsi"/>
          <w:iCs/>
          <w:sz w:val="24"/>
          <w:szCs w:val="24"/>
        </w:rPr>
        <w:t>Βιοεπιστήμες</w:t>
      </w:r>
      <w:proofErr w:type="spellEnd"/>
      <w:r w:rsidR="00637322" w:rsidRPr="00522BEA">
        <w:rPr>
          <w:rFonts w:eastAsia="Times New Roman" w:cstheme="minorHAnsi"/>
          <w:iCs/>
          <w:sz w:val="24"/>
          <w:szCs w:val="24"/>
        </w:rPr>
        <w:t>» που χρηματοδοτείται από το</w:t>
      </w:r>
      <w:r>
        <w:rPr>
          <w:rFonts w:eastAsia="Times New Roman" w:cstheme="minorHAnsi"/>
          <w:i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iCs/>
          <w:sz w:val="24"/>
          <w:szCs w:val="24"/>
        </w:rPr>
        <w:t>ΕΠΑν</w:t>
      </w:r>
      <w:r w:rsidR="00597D28">
        <w:rPr>
          <w:rFonts w:eastAsia="Times New Roman" w:cstheme="minorHAnsi"/>
          <w:iCs/>
          <w:sz w:val="24"/>
          <w:szCs w:val="24"/>
        </w:rPr>
        <w:t>ΕΚ</w:t>
      </w:r>
      <w:proofErr w:type="spellEnd"/>
      <w:r>
        <w:rPr>
          <w:rFonts w:eastAsia="Times New Roman" w:cstheme="minorHAnsi"/>
          <w:iCs/>
          <w:sz w:val="24"/>
          <w:szCs w:val="24"/>
        </w:rPr>
        <w:t>-ΕΣΠΑ</w:t>
      </w:r>
      <w:r w:rsidR="00597D28">
        <w:rPr>
          <w:rFonts w:eastAsia="Times New Roman" w:cstheme="minorHAnsi"/>
          <w:iCs/>
          <w:sz w:val="24"/>
          <w:szCs w:val="24"/>
        </w:rPr>
        <w:t xml:space="preserve"> 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>2014-2020</w:t>
      </w:r>
      <w:r w:rsidR="008B56E5" w:rsidRPr="00522BEA">
        <w:rPr>
          <w:rFonts w:cstheme="minorHAnsi"/>
          <w:sz w:val="24"/>
          <w:szCs w:val="24"/>
          <w:shd w:val="clear" w:color="auto" w:fill="FFFFFF"/>
        </w:rPr>
        <w:t xml:space="preserve"> με Συντονιστή </w:t>
      </w:r>
      <w:r w:rsidR="008B56E5" w:rsidRPr="00522BEA">
        <w:rPr>
          <w:rFonts w:eastAsia="Times New Roman" w:cstheme="minorHAnsi"/>
          <w:iCs/>
          <w:sz w:val="24"/>
          <w:szCs w:val="24"/>
        </w:rPr>
        <w:t xml:space="preserve">το </w:t>
      </w:r>
      <w:r w:rsidR="008B56E5" w:rsidRPr="00522BEA">
        <w:rPr>
          <w:rFonts w:cstheme="minorHAnsi"/>
          <w:sz w:val="24"/>
          <w:szCs w:val="24"/>
          <w:shd w:val="clear" w:color="auto" w:fill="FFFFFF"/>
        </w:rPr>
        <w:t>Ερευνητικό Κ</w:t>
      </w:r>
      <w:r w:rsidR="00597D28">
        <w:rPr>
          <w:rFonts w:cstheme="minorHAnsi"/>
          <w:sz w:val="24"/>
          <w:szCs w:val="24"/>
          <w:shd w:val="clear" w:color="auto" w:fill="FFFFFF"/>
        </w:rPr>
        <w:t xml:space="preserve">έντρο </w:t>
      </w:r>
      <w:proofErr w:type="spellStart"/>
      <w:r w:rsidR="008B56E5" w:rsidRPr="00522BEA">
        <w:rPr>
          <w:rFonts w:cstheme="minorHAnsi"/>
          <w:sz w:val="24"/>
          <w:szCs w:val="24"/>
          <w:shd w:val="clear" w:color="auto" w:fill="FFFFFF"/>
        </w:rPr>
        <w:t>Βιοϊατρικών</w:t>
      </w:r>
      <w:proofErr w:type="spellEnd"/>
      <w:r w:rsidR="008B56E5" w:rsidRPr="00522BEA">
        <w:rPr>
          <w:rFonts w:cstheme="minorHAnsi"/>
          <w:sz w:val="24"/>
          <w:szCs w:val="24"/>
          <w:shd w:val="clear" w:color="auto" w:fill="FFFFFF"/>
        </w:rPr>
        <w:t xml:space="preserve"> Επιστημών «Αλέξανδρος Φλέμιγκ».</w:t>
      </w:r>
      <w:r w:rsidR="00064ED3" w:rsidRPr="00522BEA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1C1E04" w:rsidRPr="00522BEA" w:rsidRDefault="008B56E5" w:rsidP="001C1E04">
      <w:pPr>
        <w:autoSpaceDE w:val="0"/>
        <w:autoSpaceDN w:val="0"/>
        <w:adjustRightInd w:val="0"/>
        <w:spacing w:before="40" w:after="40" w:line="280" w:lineRule="exact"/>
        <w:jc w:val="both"/>
        <w:rPr>
          <w:rFonts w:cstheme="minorHAnsi"/>
          <w:sz w:val="24"/>
          <w:szCs w:val="24"/>
          <w:shd w:val="clear" w:color="auto" w:fill="FFFFFF"/>
        </w:rPr>
      </w:pPr>
      <w:r w:rsidRPr="00522BEA">
        <w:rPr>
          <w:rFonts w:cstheme="minorHAnsi"/>
          <w:sz w:val="24"/>
          <w:szCs w:val="24"/>
          <w:shd w:val="clear" w:color="auto" w:fill="FFFFFF"/>
        </w:rPr>
        <w:t>Σ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>την Πράξη συμμετέχουν</w:t>
      </w:r>
      <w:r w:rsidR="00597D28">
        <w:rPr>
          <w:rFonts w:cstheme="minorHAnsi"/>
          <w:sz w:val="24"/>
          <w:szCs w:val="24"/>
          <w:shd w:val="clear" w:color="auto" w:fill="FFFFFF"/>
        </w:rPr>
        <w:t>,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 xml:space="preserve"> εκτός από το ΕΚΕΒΕ «Αλέξανδρος Φλέμιγκ»</w:t>
      </w:r>
      <w:r w:rsidR="00597D28">
        <w:rPr>
          <w:rFonts w:cstheme="minorHAnsi"/>
          <w:sz w:val="24"/>
          <w:szCs w:val="24"/>
          <w:shd w:val="clear" w:color="auto" w:fill="FFFFFF"/>
        </w:rPr>
        <w:t>,</w:t>
      </w:r>
      <w:r w:rsidR="00C94AF9">
        <w:rPr>
          <w:rFonts w:cstheme="minorHAnsi"/>
          <w:sz w:val="24"/>
          <w:szCs w:val="24"/>
          <w:shd w:val="clear" w:color="auto" w:fill="FFFFFF"/>
        </w:rPr>
        <w:t xml:space="preserve"> 14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 xml:space="preserve"> ακόμα φορείς – 6 πανεπιστήμια</w:t>
      </w:r>
      <w:r w:rsidR="001C1E04" w:rsidRPr="00522BEA">
        <w:rPr>
          <w:rFonts w:cstheme="minorHAnsi"/>
          <w:sz w:val="24"/>
          <w:szCs w:val="24"/>
          <w:shd w:val="clear" w:color="auto" w:fill="FFFFFF"/>
        </w:rPr>
        <w:t xml:space="preserve"> (ΕΚΠΑ, Δημοκρίτειο Πανεπιστήμιο Θράκης, Πανεπιστήμιο Θεσσαλίας, Πανεπιστήμιο Ιωαννίνων, Πανεπιστήμιο Κρ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>ήτης και Πανεπιστήμιο Πατρών), 7 Ερευνητικά Κέντρα</w:t>
      </w:r>
      <w:r w:rsidR="001C1E04" w:rsidRPr="00522BEA">
        <w:rPr>
          <w:rFonts w:cstheme="minorHAnsi"/>
          <w:sz w:val="24"/>
          <w:szCs w:val="24"/>
          <w:shd w:val="clear" w:color="auto" w:fill="FFFFFF"/>
        </w:rPr>
        <w:t xml:space="preserve"> (ΑΘΗΝΑ, ΕΚΕΤ</w:t>
      </w:r>
      <w:r w:rsidR="00637322" w:rsidRPr="00522BEA">
        <w:rPr>
          <w:rFonts w:cstheme="minorHAnsi"/>
          <w:sz w:val="24"/>
          <w:szCs w:val="24"/>
          <w:shd w:val="clear" w:color="auto" w:fill="FFFFFF"/>
        </w:rPr>
        <w:t>Α, ΕΙΕ, ΕΛΚΕΘΕ, ΙΒΕΑΑ, ΙΤΕ, ΕΙΠ) και ένας Τεχνολογικό</w:t>
      </w:r>
      <w:r w:rsidR="00593F7C" w:rsidRPr="00522BEA">
        <w:rPr>
          <w:rFonts w:cstheme="minorHAnsi"/>
          <w:sz w:val="24"/>
          <w:szCs w:val="24"/>
          <w:shd w:val="clear" w:color="auto" w:fill="FFFFFF"/>
        </w:rPr>
        <w:t>ς</w:t>
      </w:r>
      <w:r w:rsidR="001C1E04" w:rsidRPr="00522BEA">
        <w:rPr>
          <w:rFonts w:cstheme="minorHAnsi"/>
          <w:sz w:val="24"/>
          <w:szCs w:val="24"/>
          <w:shd w:val="clear" w:color="auto" w:fill="FFFFFF"/>
        </w:rPr>
        <w:t xml:space="preserve"> Φορέα</w:t>
      </w:r>
      <w:r w:rsidR="00593F7C" w:rsidRPr="00522BEA">
        <w:rPr>
          <w:rFonts w:cstheme="minorHAnsi"/>
          <w:sz w:val="24"/>
          <w:szCs w:val="24"/>
          <w:shd w:val="clear" w:color="auto" w:fill="FFFFFF"/>
        </w:rPr>
        <w:t>ς</w:t>
      </w:r>
      <w:r w:rsidR="001C1E04" w:rsidRPr="00522BEA">
        <w:rPr>
          <w:rFonts w:cstheme="minorHAnsi"/>
          <w:sz w:val="24"/>
          <w:szCs w:val="24"/>
          <w:shd w:val="clear" w:color="auto" w:fill="FFFFFF"/>
        </w:rPr>
        <w:t>, (ΕΔΕΤ</w:t>
      </w:r>
      <w:r w:rsidR="00C94AF9">
        <w:rPr>
          <w:rFonts w:cstheme="minorHAnsi"/>
          <w:sz w:val="24"/>
          <w:szCs w:val="24"/>
          <w:shd w:val="clear" w:color="auto" w:fill="FFFFFF"/>
        </w:rPr>
        <w:t xml:space="preserve"> ΑΕ</w:t>
      </w:r>
      <w:r w:rsidR="001C1E04" w:rsidRPr="00522BEA">
        <w:rPr>
          <w:rFonts w:cstheme="minorHAnsi"/>
          <w:sz w:val="24"/>
          <w:szCs w:val="24"/>
          <w:shd w:val="clear" w:color="auto" w:fill="FFFFFF"/>
        </w:rPr>
        <w:t xml:space="preserve">). </w:t>
      </w:r>
    </w:p>
    <w:p w:rsidR="001C1E04" w:rsidRPr="00522BEA" w:rsidRDefault="001C1E04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="Calibri"/>
          <w:iCs/>
          <w:sz w:val="24"/>
          <w:szCs w:val="24"/>
        </w:rPr>
      </w:pPr>
    </w:p>
    <w:p w:rsidR="001C1E04" w:rsidRPr="001C1E04" w:rsidRDefault="001C1E04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="Calibri"/>
          <w:iCs/>
          <w:sz w:val="24"/>
          <w:szCs w:val="24"/>
        </w:rPr>
      </w:pPr>
    </w:p>
    <w:p w:rsidR="001C1E04" w:rsidRPr="001C1E04" w:rsidRDefault="001C1E04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="Calibri"/>
          <w:iCs/>
          <w:sz w:val="24"/>
          <w:szCs w:val="24"/>
        </w:rPr>
      </w:pPr>
    </w:p>
    <w:p w:rsidR="001C1E04" w:rsidRPr="001C1E04" w:rsidRDefault="001C1E04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="Calibri"/>
          <w:iCs/>
          <w:sz w:val="24"/>
          <w:szCs w:val="24"/>
        </w:rPr>
      </w:pPr>
    </w:p>
    <w:p w:rsidR="0094067F" w:rsidRPr="0094067F" w:rsidRDefault="0094067F" w:rsidP="0094067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US"/>
        </w:rPr>
      </w:pPr>
      <w:r w:rsidRPr="0094067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n-US"/>
        </w:rPr>
        <w:t> </w:t>
      </w:r>
    </w:p>
    <w:p w:rsidR="0094067F" w:rsidRPr="0094067F" w:rsidRDefault="0094067F" w:rsidP="0094067F">
      <w:pPr>
        <w:autoSpaceDE w:val="0"/>
        <w:autoSpaceDN w:val="0"/>
        <w:adjustRightInd w:val="0"/>
        <w:spacing w:before="40" w:after="40" w:line="280" w:lineRule="exact"/>
        <w:jc w:val="both"/>
        <w:rPr>
          <w:rFonts w:eastAsia="Times New Roman" w:cs="Calibri"/>
          <w:iCs/>
          <w:sz w:val="24"/>
          <w:szCs w:val="24"/>
        </w:rPr>
      </w:pPr>
    </w:p>
    <w:p w:rsidR="00CA4D1B" w:rsidRPr="0094067F" w:rsidRDefault="00CA4D1B" w:rsidP="00436B57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 w:cs="Calibri"/>
          <w:iCs/>
          <w:sz w:val="24"/>
          <w:szCs w:val="24"/>
        </w:rPr>
      </w:pPr>
    </w:p>
    <w:p w:rsidR="00AB75BC" w:rsidRDefault="00AB75BC" w:rsidP="00AB75BC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sectPr w:rsidR="00AB75BC" w:rsidSect="00F31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C5" w:rsidRDefault="00891BC5" w:rsidP="00AB75BC">
      <w:pPr>
        <w:spacing w:after="0" w:line="240" w:lineRule="auto"/>
      </w:pPr>
      <w:r>
        <w:separator/>
      </w:r>
    </w:p>
  </w:endnote>
  <w:endnote w:type="continuationSeparator" w:id="0">
    <w:p w:rsidR="00891BC5" w:rsidRDefault="00891BC5" w:rsidP="00AB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C5" w:rsidRDefault="00891BC5" w:rsidP="00AB75BC">
      <w:pPr>
        <w:spacing w:after="0" w:line="240" w:lineRule="auto"/>
      </w:pPr>
      <w:r>
        <w:separator/>
      </w:r>
    </w:p>
  </w:footnote>
  <w:footnote w:type="continuationSeparator" w:id="0">
    <w:p w:rsidR="00891BC5" w:rsidRDefault="00891BC5" w:rsidP="00AB75BC">
      <w:pPr>
        <w:spacing w:after="0" w:line="240" w:lineRule="auto"/>
      </w:pPr>
      <w:r>
        <w:continuationSeparator/>
      </w:r>
    </w:p>
  </w:footnote>
  <w:footnote w:id="1">
    <w:p w:rsidR="007C58F9" w:rsidRPr="000F579C" w:rsidRDefault="007C58F9" w:rsidP="00593F7C">
      <w:pPr>
        <w:pStyle w:val="FootnoteText"/>
        <w:jc w:val="both"/>
        <w:rPr>
          <w:rFonts w:asciiTheme="minorHAnsi" w:hAnsiTheme="minorHAnsi" w:cstheme="minorHAnsi"/>
          <w:lang w:val="el-GR"/>
        </w:rPr>
      </w:pPr>
      <w:r>
        <w:rPr>
          <w:rStyle w:val="FootnoteReference"/>
        </w:rPr>
        <w:footnoteRef/>
      </w:r>
      <w:r>
        <w:t xml:space="preserve"> </w:t>
      </w:r>
      <w:r w:rsidR="00522BEA" w:rsidRPr="000F579C">
        <w:rPr>
          <w:rFonts w:asciiTheme="minorHAnsi" w:hAnsiTheme="minorHAnsi" w:cstheme="minorHAnsi"/>
          <w:lang w:val="el-GR"/>
        </w:rPr>
        <w:t xml:space="preserve">Βέλγιο, </w:t>
      </w:r>
      <w:r w:rsidR="00593F7C" w:rsidRPr="000F579C">
        <w:rPr>
          <w:rFonts w:asciiTheme="minorHAnsi" w:hAnsiTheme="minorHAnsi" w:cstheme="minorHAnsi"/>
          <w:lang w:val="el-GR"/>
        </w:rPr>
        <w:t xml:space="preserve">Γαλλία, </w:t>
      </w:r>
      <w:r w:rsidR="00522BEA" w:rsidRPr="000F579C">
        <w:rPr>
          <w:rFonts w:asciiTheme="minorHAnsi" w:hAnsiTheme="minorHAnsi" w:cstheme="minorHAnsi"/>
          <w:lang w:val="el-GR"/>
        </w:rPr>
        <w:t>Γερμανία, Δανία, Ελβετία, Εσθονία, Ηνωμένο Βασίλειο, Ιρλανδία, Ισπανία, Ισραήλ, Ιταλία, Λουξεμβούργο, Νορβηγία, Ολλανδία,</w:t>
      </w:r>
      <w:r w:rsidR="000F579C" w:rsidRPr="000F579C">
        <w:rPr>
          <w:rFonts w:asciiTheme="minorHAnsi" w:hAnsiTheme="minorHAnsi" w:cstheme="minorHAnsi"/>
          <w:lang w:val="el-GR"/>
        </w:rPr>
        <w:t xml:space="preserve"> Ουγγαρία,</w:t>
      </w:r>
      <w:r w:rsidR="00522BEA" w:rsidRPr="000F579C">
        <w:rPr>
          <w:rFonts w:asciiTheme="minorHAnsi" w:hAnsiTheme="minorHAnsi" w:cstheme="minorHAnsi"/>
          <w:lang w:val="el-GR"/>
        </w:rPr>
        <w:t xml:space="preserve"> Πορτογαλία, Σλοβενία, Σουηδία, </w:t>
      </w:r>
      <w:r w:rsidR="000F579C" w:rsidRPr="000F579C">
        <w:rPr>
          <w:rFonts w:asciiTheme="minorHAnsi" w:hAnsiTheme="minorHAnsi" w:cstheme="minorHAnsi"/>
          <w:lang w:val="el-GR"/>
        </w:rPr>
        <w:t>Τσεχία και</w:t>
      </w:r>
      <w:r w:rsidR="00593F7C" w:rsidRPr="000F579C">
        <w:rPr>
          <w:rFonts w:asciiTheme="minorHAnsi" w:hAnsiTheme="minorHAnsi" w:cstheme="minorHAnsi"/>
          <w:lang w:val="el-GR"/>
        </w:rPr>
        <w:t xml:space="preserve"> </w:t>
      </w:r>
      <w:r w:rsidR="000F579C" w:rsidRPr="000F579C">
        <w:rPr>
          <w:rFonts w:asciiTheme="minorHAnsi" w:hAnsiTheme="minorHAnsi" w:cstheme="minorHAnsi"/>
          <w:lang w:val="el-GR"/>
        </w:rPr>
        <w:t>Φινλανδία</w:t>
      </w:r>
      <w:r w:rsidR="00593F7C" w:rsidRPr="000F579C">
        <w:rPr>
          <w:rFonts w:asciiTheme="minorHAnsi" w:hAnsiTheme="minorHAnsi" w:cstheme="minorHAnsi"/>
          <w:lang w:val="el-GR"/>
        </w:rPr>
        <w:t xml:space="preserve">. Συμμετέχει επίσης υπό καθεστώς παρατηρητή η Κύπρος.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4158"/>
    <w:multiLevelType w:val="multilevel"/>
    <w:tmpl w:val="15E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7C"/>
    <w:rsid w:val="00064ED3"/>
    <w:rsid w:val="000A3CEC"/>
    <w:rsid w:val="000B181B"/>
    <w:rsid w:val="000F4098"/>
    <w:rsid w:val="000F579C"/>
    <w:rsid w:val="001C1E04"/>
    <w:rsid w:val="001D0556"/>
    <w:rsid w:val="00235A81"/>
    <w:rsid w:val="002D23F6"/>
    <w:rsid w:val="00390DD4"/>
    <w:rsid w:val="00391990"/>
    <w:rsid w:val="003A451F"/>
    <w:rsid w:val="003C3EF6"/>
    <w:rsid w:val="00431C3B"/>
    <w:rsid w:val="00436B57"/>
    <w:rsid w:val="004725D9"/>
    <w:rsid w:val="00522BEA"/>
    <w:rsid w:val="00525126"/>
    <w:rsid w:val="005441CC"/>
    <w:rsid w:val="00560176"/>
    <w:rsid w:val="005616BF"/>
    <w:rsid w:val="00562B5E"/>
    <w:rsid w:val="005670D6"/>
    <w:rsid w:val="00593F7C"/>
    <w:rsid w:val="00597D28"/>
    <w:rsid w:val="005A3278"/>
    <w:rsid w:val="00637322"/>
    <w:rsid w:val="0065667C"/>
    <w:rsid w:val="0068033A"/>
    <w:rsid w:val="00695AEA"/>
    <w:rsid w:val="006D400A"/>
    <w:rsid w:val="00700208"/>
    <w:rsid w:val="00736DD8"/>
    <w:rsid w:val="007C58F9"/>
    <w:rsid w:val="007D437F"/>
    <w:rsid w:val="00863B88"/>
    <w:rsid w:val="008839F9"/>
    <w:rsid w:val="00885052"/>
    <w:rsid w:val="00891221"/>
    <w:rsid w:val="00891BC5"/>
    <w:rsid w:val="008B56E5"/>
    <w:rsid w:val="008D62D3"/>
    <w:rsid w:val="0090156C"/>
    <w:rsid w:val="0094067F"/>
    <w:rsid w:val="009637AF"/>
    <w:rsid w:val="00997AFF"/>
    <w:rsid w:val="009A1E42"/>
    <w:rsid w:val="00A46ABD"/>
    <w:rsid w:val="00AB75BC"/>
    <w:rsid w:val="00AF3905"/>
    <w:rsid w:val="00B02021"/>
    <w:rsid w:val="00B7680E"/>
    <w:rsid w:val="00BC1060"/>
    <w:rsid w:val="00BD2903"/>
    <w:rsid w:val="00C94AF9"/>
    <w:rsid w:val="00CA4D1B"/>
    <w:rsid w:val="00DA47E1"/>
    <w:rsid w:val="00E211AF"/>
    <w:rsid w:val="00E50F97"/>
    <w:rsid w:val="00EF7F34"/>
    <w:rsid w:val="00F31210"/>
    <w:rsid w:val="00F36B41"/>
    <w:rsid w:val="00F92C70"/>
    <w:rsid w:val="00FA2775"/>
    <w:rsid w:val="00FB04D3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51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7C"/>
    <w:rPr>
      <w:rFonts w:eastAsiaTheme="minorEastAsia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5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C"/>
    <w:rPr>
      <w:rFonts w:ascii="Tahoma" w:eastAsiaTheme="minorEastAsi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C"/>
  </w:style>
  <w:style w:type="paragraph" w:styleId="Footer">
    <w:name w:val="footer"/>
    <w:basedOn w:val="Normal"/>
    <w:link w:val="Foot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C"/>
  </w:style>
  <w:style w:type="paragraph" w:customStyle="1" w:styleId="Default">
    <w:name w:val="Default"/>
    <w:rsid w:val="00AB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5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m-p-em">
    <w:name w:val="tm-p-em"/>
    <w:basedOn w:val="DefaultParagraphFont"/>
    <w:rsid w:val="003A451F"/>
  </w:style>
  <w:style w:type="character" w:customStyle="1" w:styleId="tm-p-">
    <w:name w:val="tm-p-"/>
    <w:basedOn w:val="DefaultParagraphFont"/>
    <w:rsid w:val="003A451F"/>
  </w:style>
  <w:style w:type="paragraph" w:styleId="FootnoteText">
    <w:name w:val="footnote text"/>
    <w:basedOn w:val="Normal"/>
    <w:link w:val="FootnoteTextChar"/>
    <w:uiPriority w:val="99"/>
    <w:rsid w:val="00436B5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B5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436B57"/>
    <w:rPr>
      <w:vertAlign w:val="superscript"/>
    </w:rPr>
  </w:style>
  <w:style w:type="character" w:customStyle="1" w:styleId="hps">
    <w:name w:val="hps"/>
    <w:basedOn w:val="DefaultParagraphFont"/>
    <w:rsid w:val="00436B57"/>
  </w:style>
  <w:style w:type="paragraph" w:styleId="NormalWeb">
    <w:name w:val="Normal (Web)"/>
    <w:basedOn w:val="Normal"/>
    <w:uiPriority w:val="99"/>
    <w:semiHidden/>
    <w:unhideWhenUsed/>
    <w:rsid w:val="0063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373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4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51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7C"/>
    <w:rPr>
      <w:rFonts w:eastAsiaTheme="minorEastAsia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5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C"/>
    <w:rPr>
      <w:rFonts w:ascii="Tahoma" w:eastAsiaTheme="minorEastAsi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C"/>
  </w:style>
  <w:style w:type="paragraph" w:styleId="Footer">
    <w:name w:val="footer"/>
    <w:basedOn w:val="Normal"/>
    <w:link w:val="Foot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C"/>
  </w:style>
  <w:style w:type="paragraph" w:customStyle="1" w:styleId="Default">
    <w:name w:val="Default"/>
    <w:rsid w:val="00AB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5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m-p-em">
    <w:name w:val="tm-p-em"/>
    <w:basedOn w:val="DefaultParagraphFont"/>
    <w:rsid w:val="003A451F"/>
  </w:style>
  <w:style w:type="character" w:customStyle="1" w:styleId="tm-p-">
    <w:name w:val="tm-p-"/>
    <w:basedOn w:val="DefaultParagraphFont"/>
    <w:rsid w:val="003A451F"/>
  </w:style>
  <w:style w:type="paragraph" w:styleId="FootnoteText">
    <w:name w:val="footnote text"/>
    <w:basedOn w:val="Normal"/>
    <w:link w:val="FootnoteTextChar"/>
    <w:uiPriority w:val="99"/>
    <w:rsid w:val="00436B5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B5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436B57"/>
    <w:rPr>
      <w:vertAlign w:val="superscript"/>
    </w:rPr>
  </w:style>
  <w:style w:type="character" w:customStyle="1" w:styleId="hps">
    <w:name w:val="hps"/>
    <w:basedOn w:val="DefaultParagraphFont"/>
    <w:rsid w:val="00436B57"/>
  </w:style>
  <w:style w:type="paragraph" w:styleId="NormalWeb">
    <w:name w:val="Normal (Web)"/>
    <w:basedOn w:val="Normal"/>
    <w:uiPriority w:val="99"/>
    <w:semiHidden/>
    <w:unhideWhenUsed/>
    <w:rsid w:val="0063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373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D5F8-4B0F-4755-9D3D-531EA9D6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stavropoulou.a</dc:creator>
  <cp:lastModifiedBy>Karavangeli Vasso</cp:lastModifiedBy>
  <cp:revision>8</cp:revision>
  <cp:lastPrinted>2018-09-13T07:46:00Z</cp:lastPrinted>
  <dcterms:created xsi:type="dcterms:W3CDTF">2018-09-17T07:10:00Z</dcterms:created>
  <dcterms:modified xsi:type="dcterms:W3CDTF">2018-09-17T10:13:00Z</dcterms:modified>
</cp:coreProperties>
</file>