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1B" w:rsidRPr="00BB4B1B" w:rsidRDefault="00BB4B1B" w:rsidP="00BB4B1B">
      <w:pPr>
        <w:jc w:val="right"/>
        <w:rPr>
          <w:lang w:val="el-GR"/>
        </w:rPr>
      </w:pPr>
      <w:r>
        <w:rPr>
          <w:lang w:val="el-GR"/>
        </w:rPr>
        <w:t xml:space="preserve">Ηράκλειο, </w:t>
      </w:r>
      <w:r w:rsidR="005743F4">
        <w:rPr>
          <w:lang w:val="el-GR"/>
        </w:rPr>
        <w:t>19-10-2018</w:t>
      </w:r>
    </w:p>
    <w:p w:rsidR="00BB4B1B" w:rsidRDefault="00BB4B1B" w:rsidP="00BB4B1B">
      <w:pPr>
        <w:jc w:val="center"/>
        <w:rPr>
          <w:b/>
          <w:lang w:val="el-GR"/>
        </w:rPr>
      </w:pPr>
    </w:p>
    <w:p w:rsidR="00335C9A" w:rsidRDefault="00BB4B1B" w:rsidP="00BB4B1B">
      <w:pPr>
        <w:jc w:val="center"/>
        <w:rPr>
          <w:b/>
          <w:lang w:val="el-GR"/>
        </w:rPr>
      </w:pPr>
      <w:r w:rsidRPr="00BB4B1B">
        <w:rPr>
          <w:b/>
          <w:lang w:val="el-GR"/>
        </w:rPr>
        <w:t>ΔΕΛΤΙΟ ΤΥΠΟΥ</w:t>
      </w:r>
    </w:p>
    <w:p w:rsidR="005743F4" w:rsidRPr="00632129" w:rsidRDefault="005743F4" w:rsidP="005743F4">
      <w:pPr>
        <w:rPr>
          <w:b/>
          <w:lang w:val="el-GR"/>
        </w:rPr>
      </w:pPr>
      <w:r w:rsidRPr="00632129">
        <w:rPr>
          <w:b/>
          <w:lang w:val="el-GR"/>
        </w:rPr>
        <w:t>Ένα β</w:t>
      </w:r>
      <w:r>
        <w:rPr>
          <w:b/>
          <w:lang w:val="el-GR"/>
        </w:rPr>
        <w:t>ήμα πιο κοντά στην κατανόηση των μηχανισμών</w:t>
      </w:r>
      <w:r w:rsidRPr="00632129">
        <w:rPr>
          <w:b/>
          <w:lang w:val="el-GR"/>
        </w:rPr>
        <w:t xml:space="preserve"> </w:t>
      </w:r>
      <w:r>
        <w:rPr>
          <w:b/>
          <w:lang w:val="el-GR"/>
        </w:rPr>
        <w:t>άμυνας</w:t>
      </w:r>
      <w:r w:rsidRPr="00632129">
        <w:rPr>
          <w:b/>
          <w:lang w:val="el-GR"/>
        </w:rPr>
        <w:t xml:space="preserve"> </w:t>
      </w:r>
      <w:r>
        <w:rPr>
          <w:b/>
          <w:lang w:val="el-GR"/>
        </w:rPr>
        <w:t>των φυτών και των ζώων</w:t>
      </w:r>
    </w:p>
    <w:p w:rsidR="005743F4" w:rsidRDefault="005743F4" w:rsidP="005743F4">
      <w:pPr>
        <w:jc w:val="both"/>
        <w:rPr>
          <w:lang w:val="el-GR"/>
        </w:rPr>
      </w:pPr>
      <w:r>
        <w:rPr>
          <w:lang w:val="el-GR"/>
        </w:rPr>
        <w:t>Φως στους μηχανισμούς άμυνας των φυτικών οργανισμών ρίχνει μία</w:t>
      </w:r>
      <w:r w:rsidRPr="00632129">
        <w:rPr>
          <w:lang w:val="el-GR"/>
        </w:rPr>
        <w:t xml:space="preserve"> </w:t>
      </w:r>
      <w:r>
        <w:rPr>
          <w:lang w:val="el-GR"/>
        </w:rPr>
        <w:t xml:space="preserve">σημαντική ανακάλυψη </w:t>
      </w:r>
      <w:r w:rsidRPr="00632129">
        <w:rPr>
          <w:lang w:val="el-GR"/>
        </w:rPr>
        <w:t xml:space="preserve">που </w:t>
      </w:r>
      <w:r>
        <w:rPr>
          <w:lang w:val="el-GR"/>
        </w:rPr>
        <w:t xml:space="preserve">δημοσιεύτηκε πρόσφατα στο έγκυρο επιστημονικό περιοδικό υψηλής απήχησης </w:t>
      </w:r>
      <w:r>
        <w:t>PNAS</w:t>
      </w:r>
      <w:r>
        <w:rPr>
          <w:lang w:val="el-GR"/>
        </w:rPr>
        <w:t xml:space="preserve"> (</w:t>
      </w:r>
      <w:r w:rsidRPr="008627E8">
        <w:rPr>
          <w:i/>
          <w:lang w:val="el-GR"/>
        </w:rPr>
        <w:t>Proceedings of the National Academy of Sciences of the USA</w:t>
      </w:r>
      <w:r>
        <w:rPr>
          <w:lang w:val="el-GR"/>
        </w:rPr>
        <w:t>)</w:t>
      </w:r>
      <w:r w:rsidRPr="0038699D">
        <w:rPr>
          <w:lang w:val="el-GR"/>
        </w:rPr>
        <w:t>,</w:t>
      </w:r>
      <w:r>
        <w:rPr>
          <w:lang w:val="el-GR"/>
        </w:rPr>
        <w:t xml:space="preserve"> από τους </w:t>
      </w:r>
      <w:r w:rsidRPr="00E05018">
        <w:rPr>
          <w:b/>
          <w:lang w:val="el-GR"/>
        </w:rPr>
        <w:t>Δρ. Jonathan Jones</w:t>
      </w:r>
      <w:r w:rsidRPr="00632129">
        <w:rPr>
          <w:lang w:val="el-GR"/>
        </w:rPr>
        <w:t xml:space="preserve"> (</w:t>
      </w:r>
      <w:r w:rsidRPr="0093462C">
        <w:rPr>
          <w:i/>
          <w:lang w:val="el-GR"/>
        </w:rPr>
        <w:t xml:space="preserve">καθηγητή στο Πανεπιστήμιο του </w:t>
      </w:r>
      <w:r w:rsidRPr="0093462C">
        <w:rPr>
          <w:i/>
        </w:rPr>
        <w:t>East</w:t>
      </w:r>
      <w:r w:rsidRPr="0093462C">
        <w:rPr>
          <w:i/>
          <w:lang w:val="el-GR"/>
        </w:rPr>
        <w:t xml:space="preserve"> </w:t>
      </w:r>
      <w:r w:rsidRPr="0093462C">
        <w:rPr>
          <w:i/>
        </w:rPr>
        <w:t>Anglia</w:t>
      </w:r>
      <w:r>
        <w:rPr>
          <w:i/>
          <w:lang w:val="el-GR"/>
        </w:rPr>
        <w:t>,</w:t>
      </w:r>
      <w:r w:rsidRPr="0093462C">
        <w:rPr>
          <w:i/>
          <w:lang w:val="el-GR"/>
        </w:rPr>
        <w:t xml:space="preserve"> </w:t>
      </w:r>
      <w:r w:rsidRPr="0093462C">
        <w:rPr>
          <w:i/>
        </w:rPr>
        <w:t>UK</w:t>
      </w:r>
      <w:r w:rsidRPr="00632129">
        <w:rPr>
          <w:lang w:val="el-GR"/>
        </w:rPr>
        <w:t>)</w:t>
      </w:r>
      <w:r>
        <w:rPr>
          <w:lang w:val="el-GR"/>
        </w:rPr>
        <w:t>,</w:t>
      </w:r>
      <w:r w:rsidRPr="00632129">
        <w:rPr>
          <w:lang w:val="el-GR"/>
        </w:rPr>
        <w:t xml:space="preserve"> </w:t>
      </w:r>
      <w:r w:rsidRPr="00E05018">
        <w:rPr>
          <w:b/>
          <w:lang w:val="el-GR"/>
        </w:rPr>
        <w:t>Δρ. Παναγιώτη Φ. Σαρρή</w:t>
      </w:r>
      <w:r>
        <w:rPr>
          <w:lang w:val="el-GR"/>
        </w:rPr>
        <w:t xml:space="preserve"> (</w:t>
      </w:r>
      <w:r w:rsidRPr="00984EAE">
        <w:rPr>
          <w:i/>
          <w:lang w:val="el-GR"/>
        </w:rPr>
        <w:t>εκλεγμένο</w:t>
      </w:r>
      <w:r>
        <w:rPr>
          <w:lang w:val="el-GR"/>
        </w:rPr>
        <w:t xml:space="preserve"> </w:t>
      </w:r>
      <w:r w:rsidRPr="0093462C">
        <w:rPr>
          <w:i/>
          <w:lang w:val="el-GR"/>
        </w:rPr>
        <w:t>καθηγητή Μικροβιολογίας του Παν. Κρήτης</w:t>
      </w:r>
      <w:r>
        <w:rPr>
          <w:i/>
          <w:lang w:val="el-GR"/>
        </w:rPr>
        <w:t xml:space="preserve"> και ερευνητή</w:t>
      </w:r>
      <w:r w:rsidRPr="0093462C">
        <w:rPr>
          <w:i/>
          <w:lang w:val="el-GR"/>
        </w:rPr>
        <w:t xml:space="preserve"> </w:t>
      </w:r>
      <w:r>
        <w:rPr>
          <w:i/>
          <w:lang w:val="el-GR"/>
        </w:rPr>
        <w:t>του</w:t>
      </w:r>
      <w:r w:rsidRPr="0093462C">
        <w:rPr>
          <w:i/>
          <w:lang w:val="el-GR"/>
        </w:rPr>
        <w:t xml:space="preserve"> </w:t>
      </w:r>
      <w:r>
        <w:rPr>
          <w:i/>
          <w:lang w:val="el-GR"/>
        </w:rPr>
        <w:t>Ινστιτούτου Μοριακής Βιολογίας και Βιοτεχνολογίας –</w:t>
      </w:r>
      <w:r w:rsidRPr="00601F2D">
        <w:rPr>
          <w:i/>
          <w:lang w:val="el-GR"/>
        </w:rPr>
        <w:t xml:space="preserve"> </w:t>
      </w:r>
      <w:r>
        <w:rPr>
          <w:i/>
          <w:lang w:val="el-GR"/>
        </w:rPr>
        <w:t>ΙΜΒΒ-ΙΤΕ</w:t>
      </w:r>
      <w:r>
        <w:rPr>
          <w:lang w:val="el-GR"/>
        </w:rPr>
        <w:t>),</w:t>
      </w:r>
      <w:r w:rsidRPr="00632129">
        <w:rPr>
          <w:lang w:val="el-GR"/>
        </w:rPr>
        <w:t xml:space="preserve"> και </w:t>
      </w:r>
      <w:r w:rsidRPr="00434872">
        <w:rPr>
          <w:b/>
          <w:lang w:val="el-GR"/>
        </w:rPr>
        <w:t>Δ</w:t>
      </w:r>
      <w:r w:rsidRPr="00E05018">
        <w:rPr>
          <w:b/>
          <w:lang w:val="el-GR"/>
        </w:rPr>
        <w:t>ρ. Παναγιώτη Ν. Μόσχου</w:t>
      </w:r>
      <w:r>
        <w:rPr>
          <w:lang w:val="el-GR"/>
        </w:rPr>
        <w:t xml:space="preserve"> (</w:t>
      </w:r>
      <w:r w:rsidRPr="0093462C">
        <w:rPr>
          <w:i/>
          <w:lang w:val="el-GR"/>
        </w:rPr>
        <w:t>καθηγητή Φυσιολογίας Φυτών στο Παν. Κρήτης και συνεργαζόμενο ερευνητή του ΙΜΒΒ-ΙΤΕ</w:t>
      </w:r>
      <w:r>
        <w:rPr>
          <w:lang w:val="el-GR"/>
        </w:rPr>
        <w:t>).</w:t>
      </w:r>
    </w:p>
    <w:p w:rsidR="005743F4" w:rsidRDefault="005743F4" w:rsidP="005743F4">
      <w:pPr>
        <w:jc w:val="both"/>
        <w:rPr>
          <w:lang w:val="el-GR"/>
        </w:rPr>
      </w:pPr>
      <w:r w:rsidRPr="00632129">
        <w:rPr>
          <w:lang w:val="el-GR"/>
        </w:rPr>
        <w:t xml:space="preserve">Τα φυτά </w:t>
      </w:r>
      <w:r>
        <w:rPr>
          <w:lang w:val="el-GR"/>
        </w:rPr>
        <w:t>είναι</w:t>
      </w:r>
      <w:r w:rsidRPr="00632129">
        <w:rPr>
          <w:lang w:val="el-GR"/>
        </w:rPr>
        <w:t xml:space="preserve"> σημαντική πηγή τροφής</w:t>
      </w:r>
      <w:r>
        <w:rPr>
          <w:lang w:val="el-GR"/>
        </w:rPr>
        <w:t xml:space="preserve"> για τον άνθρωπο και τα </w:t>
      </w:r>
      <w:r w:rsidRPr="00632129">
        <w:rPr>
          <w:lang w:val="el-GR"/>
        </w:rPr>
        <w:t>ζ</w:t>
      </w:r>
      <w:r>
        <w:rPr>
          <w:lang w:val="el-GR"/>
        </w:rPr>
        <w:t>ώα, καθώς</w:t>
      </w:r>
      <w:r w:rsidRPr="00632129">
        <w:rPr>
          <w:lang w:val="el-GR"/>
        </w:rPr>
        <w:t xml:space="preserve"> και</w:t>
      </w:r>
      <w:r>
        <w:rPr>
          <w:lang w:val="el-GR"/>
        </w:rPr>
        <w:t xml:space="preserve"> σημαντική πρώτη ύλη για την παραγωγή</w:t>
      </w:r>
      <w:r w:rsidRPr="00632129">
        <w:rPr>
          <w:lang w:val="el-GR"/>
        </w:rPr>
        <w:t xml:space="preserve"> βιοκαυσίμων</w:t>
      </w:r>
      <w:r>
        <w:rPr>
          <w:lang w:val="el-GR"/>
        </w:rPr>
        <w:t xml:space="preserve">, αποτελώντας ουσιαστικά </w:t>
      </w:r>
      <w:r w:rsidRPr="00632129">
        <w:rPr>
          <w:lang w:val="el-GR"/>
        </w:rPr>
        <w:t>τη βάση μιας βιώ</w:t>
      </w:r>
      <w:r>
        <w:rPr>
          <w:lang w:val="el-GR"/>
        </w:rPr>
        <w:t>σιμης οικονομίας. Ωστόσο, η φυτική</w:t>
      </w:r>
      <w:r w:rsidRPr="00632129">
        <w:rPr>
          <w:lang w:val="el-GR"/>
        </w:rPr>
        <w:t xml:space="preserve"> </w:t>
      </w:r>
      <w:r>
        <w:rPr>
          <w:lang w:val="el-GR"/>
        </w:rPr>
        <w:t>παραγωγή βρίσκε</w:t>
      </w:r>
      <w:r w:rsidRPr="00632129">
        <w:rPr>
          <w:lang w:val="el-GR"/>
        </w:rPr>
        <w:t>ται σε</w:t>
      </w:r>
      <w:r>
        <w:rPr>
          <w:lang w:val="el-GR"/>
        </w:rPr>
        <w:t xml:space="preserve"> μία</w:t>
      </w:r>
      <w:r w:rsidRPr="00632129">
        <w:rPr>
          <w:lang w:val="el-GR"/>
        </w:rPr>
        <w:t xml:space="preserve"> συνεχή </w:t>
      </w:r>
      <w:r>
        <w:rPr>
          <w:lang w:val="el-GR"/>
        </w:rPr>
        <w:t>πίεση,</w:t>
      </w:r>
      <w:r w:rsidRPr="00632129">
        <w:rPr>
          <w:lang w:val="el-GR"/>
        </w:rPr>
        <w:t xml:space="preserve"> ιδιαίτερα</w:t>
      </w:r>
      <w:r>
        <w:rPr>
          <w:lang w:val="el-GR"/>
        </w:rPr>
        <w:t xml:space="preserve"> στις μέρες μας, λόγω της</w:t>
      </w:r>
      <w:r w:rsidRPr="00632129">
        <w:rPr>
          <w:lang w:val="el-GR"/>
        </w:rPr>
        <w:t xml:space="preserve"> κλιματι</w:t>
      </w:r>
      <w:r>
        <w:rPr>
          <w:lang w:val="el-GR"/>
        </w:rPr>
        <w:t>κής αλλαγής, της</w:t>
      </w:r>
      <w:r w:rsidRPr="00632129">
        <w:rPr>
          <w:lang w:val="el-GR"/>
        </w:rPr>
        <w:t xml:space="preserve"> έλλειψη</w:t>
      </w:r>
      <w:r>
        <w:rPr>
          <w:lang w:val="el-GR"/>
        </w:rPr>
        <w:t>ς</w:t>
      </w:r>
      <w:r w:rsidRPr="00632129">
        <w:rPr>
          <w:lang w:val="el-GR"/>
        </w:rPr>
        <w:t xml:space="preserve"> αρόσιμων </w:t>
      </w:r>
      <w:r>
        <w:rPr>
          <w:lang w:val="el-GR"/>
        </w:rPr>
        <w:t xml:space="preserve">εκτάσεων γης </w:t>
      </w:r>
      <w:r w:rsidRPr="00632129">
        <w:rPr>
          <w:lang w:val="el-GR"/>
        </w:rPr>
        <w:t xml:space="preserve">και </w:t>
      </w:r>
      <w:r>
        <w:rPr>
          <w:lang w:val="el-GR"/>
        </w:rPr>
        <w:t>της</w:t>
      </w:r>
      <w:r w:rsidRPr="00632129">
        <w:rPr>
          <w:lang w:val="el-GR"/>
        </w:rPr>
        <w:t xml:space="preserve"> αύξηση</w:t>
      </w:r>
      <w:r>
        <w:rPr>
          <w:lang w:val="el-GR"/>
        </w:rPr>
        <w:t>ς</w:t>
      </w:r>
      <w:r w:rsidRPr="00632129">
        <w:rPr>
          <w:lang w:val="el-GR"/>
        </w:rPr>
        <w:t xml:space="preserve"> του πληθυσμού</w:t>
      </w:r>
      <w:r>
        <w:rPr>
          <w:lang w:val="el-GR"/>
        </w:rPr>
        <w:t xml:space="preserve">. Από την άλλη, οι παράμετροι αυτές </w:t>
      </w:r>
      <w:r w:rsidRPr="00632129">
        <w:rPr>
          <w:lang w:val="el-GR"/>
        </w:rPr>
        <w:t>συμβάλλουν</w:t>
      </w:r>
      <w:r>
        <w:rPr>
          <w:lang w:val="el-GR"/>
        </w:rPr>
        <w:t xml:space="preserve"> σημαντικά στην εμφάνιση</w:t>
      </w:r>
      <w:r w:rsidRPr="00632129">
        <w:rPr>
          <w:lang w:val="el-GR"/>
        </w:rPr>
        <w:t xml:space="preserve"> </w:t>
      </w:r>
      <w:r>
        <w:rPr>
          <w:lang w:val="el-GR"/>
        </w:rPr>
        <w:t>ανθεκτικότερων</w:t>
      </w:r>
      <w:r w:rsidRPr="00632129">
        <w:rPr>
          <w:lang w:val="el-GR"/>
        </w:rPr>
        <w:t xml:space="preserve"> στελεχών </w:t>
      </w:r>
      <w:r>
        <w:rPr>
          <w:lang w:val="el-GR"/>
        </w:rPr>
        <w:t>παθογόνων μικροοργανισμών ή χειρότερα στην εμφάνιση νέων παθογόνων</w:t>
      </w:r>
      <w:r w:rsidRPr="00632129">
        <w:rPr>
          <w:lang w:val="el-GR"/>
        </w:rPr>
        <w:t xml:space="preserve">, </w:t>
      </w:r>
      <w:r>
        <w:rPr>
          <w:lang w:val="el-GR"/>
        </w:rPr>
        <w:t>απειλώντας την παγκόσμια επισιτιστική ασφάλεια.</w:t>
      </w:r>
    </w:p>
    <w:p w:rsidR="005743F4" w:rsidRPr="00551090" w:rsidRDefault="005743F4" w:rsidP="005743F4">
      <w:pPr>
        <w:jc w:val="both"/>
        <w:rPr>
          <w:b/>
          <w:lang w:val="el-GR"/>
        </w:rPr>
      </w:pPr>
      <w:r>
        <w:rPr>
          <w:lang w:val="el-GR"/>
        </w:rPr>
        <w:t>Τ</w:t>
      </w:r>
      <w:r w:rsidRPr="00632129">
        <w:rPr>
          <w:lang w:val="el-GR"/>
        </w:rPr>
        <w:t xml:space="preserve">α φυτά, </w:t>
      </w:r>
      <w:r>
        <w:rPr>
          <w:lang w:val="el-GR"/>
        </w:rPr>
        <w:t>είτε πρόκειται για</w:t>
      </w:r>
      <w:r w:rsidRPr="00632129">
        <w:rPr>
          <w:lang w:val="el-GR"/>
        </w:rPr>
        <w:t xml:space="preserve"> καλλιεργημένο</w:t>
      </w:r>
      <w:r>
        <w:rPr>
          <w:lang w:val="el-GR"/>
        </w:rPr>
        <w:t>υς είτε για άγριους</w:t>
      </w:r>
      <w:r w:rsidRPr="00632129">
        <w:rPr>
          <w:lang w:val="el-GR"/>
        </w:rPr>
        <w:t xml:space="preserve"> πληθυσμο</w:t>
      </w:r>
      <w:r>
        <w:rPr>
          <w:lang w:val="el-GR"/>
        </w:rPr>
        <w:t>ύς,</w:t>
      </w:r>
      <w:r w:rsidRPr="00632129">
        <w:rPr>
          <w:lang w:val="el-GR"/>
        </w:rPr>
        <w:t xml:space="preserve"> είναι προικισμέν</w:t>
      </w:r>
      <w:r>
        <w:rPr>
          <w:lang w:val="el-GR"/>
        </w:rPr>
        <w:t>α</w:t>
      </w:r>
      <w:r w:rsidRPr="00632129">
        <w:rPr>
          <w:lang w:val="el-GR"/>
        </w:rPr>
        <w:t xml:space="preserve"> με </w:t>
      </w:r>
      <w:r>
        <w:rPr>
          <w:lang w:val="el-GR"/>
        </w:rPr>
        <w:t>ένα ισχυρό ανοσοποιητικό σύστημα. Παρόλα αυτά,</w:t>
      </w:r>
      <w:r w:rsidRPr="00632129">
        <w:rPr>
          <w:lang w:val="el-GR"/>
        </w:rPr>
        <w:t xml:space="preserve"> υπάρχουν πολυάριθμα </w:t>
      </w:r>
      <w:r>
        <w:rPr>
          <w:lang w:val="el-GR"/>
        </w:rPr>
        <w:t xml:space="preserve">ιστορικά και σύγχρονα παραδείγματα </w:t>
      </w:r>
      <w:r w:rsidRPr="00632129">
        <w:rPr>
          <w:lang w:val="el-GR"/>
        </w:rPr>
        <w:t xml:space="preserve">καταστροφικών επιπτώσεων </w:t>
      </w:r>
      <w:r>
        <w:rPr>
          <w:lang w:val="el-GR"/>
        </w:rPr>
        <w:t xml:space="preserve">από </w:t>
      </w:r>
      <w:r w:rsidRPr="00632129">
        <w:rPr>
          <w:lang w:val="el-GR"/>
        </w:rPr>
        <w:t xml:space="preserve">τις ασθένειες </w:t>
      </w:r>
      <w:r>
        <w:rPr>
          <w:lang w:val="el-GR"/>
        </w:rPr>
        <w:t xml:space="preserve">που προσβάλλουν τις καλλιέργειες. Τέτοια παραδείγματα είναι, ο Ιρλανδικός λιμός </w:t>
      </w:r>
      <w:r w:rsidRPr="00E14030">
        <w:rPr>
          <w:lang w:val="el-GR"/>
        </w:rPr>
        <w:t>στα μέσα του 19ου αιώνα</w:t>
      </w:r>
      <w:r>
        <w:rPr>
          <w:lang w:val="el-GR"/>
        </w:rPr>
        <w:t>,</w:t>
      </w:r>
      <w:r w:rsidRPr="00632129">
        <w:rPr>
          <w:lang w:val="el-GR"/>
        </w:rPr>
        <w:t xml:space="preserve"> </w:t>
      </w:r>
      <w:r>
        <w:rPr>
          <w:lang w:val="el-GR"/>
        </w:rPr>
        <w:t xml:space="preserve">ο οποίος ήταν το αποτέλεσμα της δράσης ενός </w:t>
      </w:r>
      <w:r w:rsidRPr="00E14030">
        <w:rPr>
          <w:u w:val="single"/>
          <w:lang w:val="el-GR"/>
        </w:rPr>
        <w:t>ωομύκητα που κατέστρεψε τις καλλιέργειες πατάτας</w:t>
      </w:r>
      <w:r>
        <w:rPr>
          <w:lang w:val="el-GR"/>
        </w:rPr>
        <w:t xml:space="preserve"> και ανάγκασε εκατομμύρια Ιρλανδούς να</w:t>
      </w:r>
      <w:r w:rsidRPr="00E14030">
        <w:rPr>
          <w:lang w:val="el-GR"/>
        </w:rPr>
        <w:t xml:space="preserve"> </w:t>
      </w:r>
      <w:r>
        <w:rPr>
          <w:lang w:val="el-GR"/>
        </w:rPr>
        <w:t>μεταναστεύσουν</w:t>
      </w:r>
      <w:r w:rsidRPr="00E14030">
        <w:rPr>
          <w:lang w:val="el-GR"/>
        </w:rPr>
        <w:t xml:space="preserve"> για να επιβιώσουν</w:t>
      </w:r>
      <w:r>
        <w:rPr>
          <w:lang w:val="el-GR"/>
        </w:rPr>
        <w:t xml:space="preserve">. Σύγχρονα παραδείγματα αποτελούν </w:t>
      </w:r>
      <w:r w:rsidRPr="00E14030">
        <w:rPr>
          <w:u w:val="single"/>
          <w:lang w:val="el-GR"/>
        </w:rPr>
        <w:t>η σκωρίαση του στελέχους στο σιτάρι</w:t>
      </w:r>
      <w:r w:rsidRPr="00632129">
        <w:rPr>
          <w:lang w:val="el-GR"/>
        </w:rPr>
        <w:t>,</w:t>
      </w:r>
      <w:r>
        <w:rPr>
          <w:lang w:val="el-GR"/>
        </w:rPr>
        <w:t xml:space="preserve"> που είναι ένα από τα σημαντικότερα παθογόνα και απειλεί την παγκόσμια παραγωγή σίτου, καθώς και το </w:t>
      </w:r>
      <w:r>
        <w:rPr>
          <w:u w:val="single"/>
          <w:lang w:val="el-GR"/>
        </w:rPr>
        <w:t>βακτήριο</w:t>
      </w:r>
      <w:r w:rsidRPr="00E14030">
        <w:rPr>
          <w:u w:val="single"/>
          <w:lang w:val="el-GR"/>
        </w:rPr>
        <w:t xml:space="preserve"> </w:t>
      </w:r>
      <w:r w:rsidRPr="00E14030">
        <w:rPr>
          <w:i/>
          <w:u w:val="single"/>
        </w:rPr>
        <w:t>Xylella</w:t>
      </w:r>
      <w:r w:rsidRPr="00E14030">
        <w:rPr>
          <w:i/>
          <w:u w:val="single"/>
          <w:lang w:val="el-GR"/>
        </w:rPr>
        <w:t xml:space="preserve"> </w:t>
      </w:r>
      <w:r w:rsidRPr="00E14030">
        <w:rPr>
          <w:i/>
          <w:u w:val="single"/>
        </w:rPr>
        <w:t>fastidiosa</w:t>
      </w:r>
      <w:r>
        <w:rPr>
          <w:lang w:val="el-GR"/>
        </w:rPr>
        <w:t xml:space="preserve"> στην Ευρώπη, που προσβάλλει μια σειρά από σημαντικά καλλιεργούμενα είδη, όπως τα ελαιόδεντρα, τα αμπέλια, τα εσπεριδοειδή κ.ά., απειλώντας σοβαρά την παγκόσμια παραγωγή τροφίμων</w:t>
      </w:r>
      <w:r w:rsidRPr="00632129">
        <w:rPr>
          <w:lang w:val="el-GR"/>
        </w:rPr>
        <w:t xml:space="preserve">. Σήμερα καταπολεμούμε τους παθογόνους οργανισμούς </w:t>
      </w:r>
      <w:r>
        <w:rPr>
          <w:lang w:val="el-GR"/>
        </w:rPr>
        <w:t>με χημικές ουσίες</w:t>
      </w:r>
      <w:r w:rsidRPr="00632129">
        <w:rPr>
          <w:lang w:val="el-GR"/>
        </w:rPr>
        <w:t xml:space="preserve"> που δεν είναι πάντοτε ασφαλείς για τον άνθρωπο και το περιβάλλον. </w:t>
      </w:r>
      <w:r>
        <w:rPr>
          <w:lang w:val="el-GR"/>
        </w:rPr>
        <w:t>Είναι επομένως κρίσιμη η</w:t>
      </w:r>
      <w:r w:rsidRPr="00632129">
        <w:rPr>
          <w:lang w:val="el-GR"/>
        </w:rPr>
        <w:t xml:space="preserve"> ανάπτυξη βιώσιμων και φιλικών προς το περιβάλλον τ</w:t>
      </w:r>
      <w:r>
        <w:rPr>
          <w:lang w:val="el-GR"/>
        </w:rPr>
        <w:t>ρόπων για την καταπολέμησή τους, όπως</w:t>
      </w:r>
      <w:r w:rsidRPr="00632129">
        <w:rPr>
          <w:lang w:val="el-GR"/>
        </w:rPr>
        <w:t xml:space="preserve"> </w:t>
      </w:r>
      <w:r w:rsidRPr="00551090">
        <w:rPr>
          <w:lang w:val="el-GR"/>
        </w:rPr>
        <w:t>είναι</w:t>
      </w:r>
      <w:r w:rsidRPr="00551090">
        <w:rPr>
          <w:b/>
          <w:lang w:val="el-GR"/>
        </w:rPr>
        <w:t xml:space="preserve"> η χειραγώγηση του ανοσοποιητικού συστήματος των καλλιεργούμενων φυτικών ειδών</w:t>
      </w:r>
      <w:r>
        <w:rPr>
          <w:lang w:val="el-GR"/>
        </w:rPr>
        <w:t xml:space="preserve"> με στόχο την ανάπτυξη της ανθεκτικότητάς τους </w:t>
      </w:r>
      <w:r w:rsidRPr="00632129">
        <w:rPr>
          <w:lang w:val="el-GR"/>
        </w:rPr>
        <w:t>στις ασθένειες</w:t>
      </w:r>
      <w:r>
        <w:rPr>
          <w:lang w:val="el-GR"/>
        </w:rPr>
        <w:t>.</w:t>
      </w:r>
    </w:p>
    <w:p w:rsidR="005743F4" w:rsidRDefault="005743F4" w:rsidP="005743F4">
      <w:pPr>
        <w:jc w:val="both"/>
        <w:rPr>
          <w:lang w:val="el-GR"/>
        </w:rPr>
      </w:pPr>
      <w:r w:rsidRPr="007A2A81">
        <w:rPr>
          <w:lang w:val="el-GR"/>
        </w:rPr>
        <w:lastRenderedPageBreak/>
        <w:t>Τα παθογόνα μικρόβια χρησιμοπο</w:t>
      </w:r>
      <w:r>
        <w:rPr>
          <w:lang w:val="el-GR"/>
        </w:rPr>
        <w:t xml:space="preserve">ιούν διάφορους μηχανισμούς «εισβολής» </w:t>
      </w:r>
      <w:r w:rsidRPr="007A2A81">
        <w:rPr>
          <w:lang w:val="el-GR"/>
        </w:rPr>
        <w:t xml:space="preserve">στους ανώτερους </w:t>
      </w:r>
      <w:r>
        <w:rPr>
          <w:lang w:val="el-GR"/>
        </w:rPr>
        <w:t>οργανισμούς. Αυτοί</w:t>
      </w:r>
      <w:r w:rsidRPr="004177BF">
        <w:rPr>
          <w:lang w:val="el-GR"/>
        </w:rPr>
        <w:t xml:space="preserve"> </w:t>
      </w:r>
      <w:r>
        <w:rPr>
          <w:lang w:val="el-GR"/>
        </w:rPr>
        <w:t xml:space="preserve">οι μηχανισμοί σχετίζονται με </w:t>
      </w:r>
      <w:r w:rsidRPr="007A2A81">
        <w:rPr>
          <w:lang w:val="el-GR"/>
        </w:rPr>
        <w:t>την έκκριση τοξινών, τη μεταφορά πρωτεϊνών παθογένειας (γνωστές ως τελεστές), κ.ά. Σε αντιδιαστολή, τα φυτ</w:t>
      </w:r>
      <w:r>
        <w:rPr>
          <w:lang w:val="el-GR"/>
        </w:rPr>
        <w:t>ά και τα ζώα έχουν εξελίξει</w:t>
      </w:r>
      <w:r w:rsidRPr="007A2A81">
        <w:rPr>
          <w:lang w:val="el-GR"/>
        </w:rPr>
        <w:t xml:space="preserve"> τρόπους άμυνας</w:t>
      </w:r>
      <w:r>
        <w:rPr>
          <w:lang w:val="el-GR"/>
        </w:rPr>
        <w:t xml:space="preserve"> που βασίζονται στην παρουσία </w:t>
      </w:r>
      <w:r w:rsidRPr="007A2A81">
        <w:rPr>
          <w:lang w:val="el-GR"/>
        </w:rPr>
        <w:t>ειδικ</w:t>
      </w:r>
      <w:r>
        <w:rPr>
          <w:lang w:val="el-GR"/>
        </w:rPr>
        <w:t>ών υποδοχέων γνωστών</w:t>
      </w:r>
      <w:r w:rsidRPr="007A2A81">
        <w:rPr>
          <w:lang w:val="el-GR"/>
        </w:rPr>
        <w:t xml:space="preserve"> ως «NLR ανοσολογικοί υποδοχείς». Στη μελέτη που δημοσιεύεται, αποκαλύπτεται ο τρόπος κατά τον οποίο ένα ζεύγος NLR ανοσοποιητικών υποδοχέων ενεργοποιείται κατά την ανίχ</w:t>
      </w:r>
      <w:r>
        <w:rPr>
          <w:lang w:val="el-GR"/>
        </w:rPr>
        <w:t>νευση τελεστών</w:t>
      </w:r>
      <w:r w:rsidRPr="00B37C67">
        <w:rPr>
          <w:lang w:val="el-GR"/>
        </w:rPr>
        <w:t xml:space="preserve"> </w:t>
      </w:r>
      <w:r>
        <w:rPr>
          <w:lang w:val="el-GR"/>
        </w:rPr>
        <w:t xml:space="preserve">των παθογόνων, μέσω μιας περιοχής «δόλωμα» στην επιφάνεια των </w:t>
      </w:r>
      <w:r>
        <w:t>NLRs</w:t>
      </w:r>
      <w:r w:rsidRPr="007A2A81">
        <w:rPr>
          <w:lang w:val="el-GR"/>
        </w:rPr>
        <w:t xml:space="preserve"> και η οποία μιμείται τον στόχο των μικροβιακών τελε</w:t>
      </w:r>
      <w:r>
        <w:rPr>
          <w:lang w:val="el-GR"/>
        </w:rPr>
        <w:t>στών. Έτσι ανιχνεύεται η επίθεση</w:t>
      </w:r>
      <w:r w:rsidRPr="007A2A81">
        <w:rPr>
          <w:lang w:val="el-GR"/>
        </w:rPr>
        <w:t xml:space="preserve"> των παθογόνων,  πυροδοτώντας μοριακές αντιδράσεις που καταλήγουν στην επαγωγή της φυτικής άμυνας. Οι ίδιοι αυτοί υποδοχείς άμυνας αδρανοποιούνται σε περιβάλλον απαλλαγμένο από παθογόνα, προκειμένου να αποφευχθεί η αυτοανοσία (αυτοκαταστροφή του οργανισμού). Η σημαντική αυτή ανακάλυψη θα επιτρέψει στο μέλλον τη στοχευμένη ενσωμάτωση NLR ανοσοποιητικών υποδοχέων σε καλλιεργούμενα φυτικά είδη, ειδικών για παθογόνα που μας ενδιαφέρουν. Επιπλέον, το προτεινόμενο αυτό μοντέλο πιθανώς να ισχύει και σε </w:t>
      </w:r>
      <w:r>
        <w:rPr>
          <w:lang w:val="el-GR"/>
        </w:rPr>
        <w:t xml:space="preserve">άλλους </w:t>
      </w:r>
      <w:r w:rsidRPr="007A2A81">
        <w:rPr>
          <w:lang w:val="el-GR"/>
        </w:rPr>
        <w:t>οργανισμούς όπως στα θηλαστικά και στον άνθρωπο.</w:t>
      </w:r>
    </w:p>
    <w:p w:rsidR="005743F4" w:rsidRDefault="005743F4" w:rsidP="005743F4">
      <w:pPr>
        <w:jc w:val="both"/>
        <w:rPr>
          <w:lang w:val="el-GR"/>
        </w:rPr>
      </w:pPr>
      <w:r w:rsidRPr="00927F13">
        <w:rPr>
          <w:lang w:val="el-GR"/>
        </w:rPr>
        <w:t>Όπως αναφέρουν οι συγγραφείς: «</w:t>
      </w:r>
      <w:r>
        <w:rPr>
          <w:lang w:val="el-GR"/>
        </w:rPr>
        <w:t xml:space="preserve">είναι σημαντικό να μελετήσουμε </w:t>
      </w:r>
      <w:r w:rsidRPr="00927F13">
        <w:rPr>
          <w:lang w:val="el-GR"/>
        </w:rPr>
        <w:t xml:space="preserve">εις βάθος </w:t>
      </w:r>
      <w:r>
        <w:rPr>
          <w:lang w:val="el-GR"/>
        </w:rPr>
        <w:t>και να κατανοήσουμε</w:t>
      </w:r>
      <w:r w:rsidRPr="00927F13">
        <w:rPr>
          <w:lang w:val="el-GR"/>
        </w:rPr>
        <w:t xml:space="preserve"> </w:t>
      </w:r>
      <w:r>
        <w:rPr>
          <w:lang w:val="el-GR"/>
        </w:rPr>
        <w:t xml:space="preserve">τους </w:t>
      </w:r>
      <w:r w:rsidRPr="00927F13">
        <w:rPr>
          <w:lang w:val="el-GR"/>
        </w:rPr>
        <w:t>μοριακ</w:t>
      </w:r>
      <w:r>
        <w:rPr>
          <w:lang w:val="el-GR"/>
        </w:rPr>
        <w:t>ούς</w:t>
      </w:r>
      <w:r w:rsidRPr="00927F13">
        <w:rPr>
          <w:lang w:val="el-GR"/>
        </w:rPr>
        <w:t xml:space="preserve"> μηχανισμ</w:t>
      </w:r>
      <w:r>
        <w:rPr>
          <w:lang w:val="el-GR"/>
        </w:rPr>
        <w:t>ούς</w:t>
      </w:r>
      <w:r w:rsidRPr="00927F13">
        <w:rPr>
          <w:lang w:val="el-GR"/>
        </w:rPr>
        <w:t xml:space="preserve"> που διέπουν τόσο την ασθένεια όσο και την ανθεκτικότητα των φυτών</w:t>
      </w:r>
      <w:r>
        <w:rPr>
          <w:lang w:val="el-GR"/>
        </w:rPr>
        <w:t xml:space="preserve"> και των ζώων</w:t>
      </w:r>
      <w:r w:rsidRPr="00927F13">
        <w:rPr>
          <w:lang w:val="el-GR"/>
        </w:rPr>
        <w:t xml:space="preserve">. </w:t>
      </w:r>
      <w:r>
        <w:rPr>
          <w:lang w:val="el-GR"/>
        </w:rPr>
        <w:t>Με τον τρόπο αυτό θα μπορούμ</w:t>
      </w:r>
      <w:r w:rsidRPr="00927F13">
        <w:rPr>
          <w:lang w:val="el-GR"/>
        </w:rPr>
        <w:t>ε να οδηγη</w:t>
      </w:r>
      <w:r>
        <w:rPr>
          <w:lang w:val="el-GR"/>
        </w:rPr>
        <w:t xml:space="preserve">θούμε </w:t>
      </w:r>
      <w:r w:rsidRPr="00927F13">
        <w:rPr>
          <w:lang w:val="el-GR"/>
        </w:rPr>
        <w:t>σε βιώσιμες και φιλικές προς το περιβάλλον λύσεις για την καταπολέμηση των παθογόνων που απει</w:t>
      </w:r>
      <w:r>
        <w:rPr>
          <w:lang w:val="el-GR"/>
        </w:rPr>
        <w:t xml:space="preserve">λούν την παγκόσμια επισιτιστική </w:t>
      </w:r>
      <w:r w:rsidRPr="00927F13">
        <w:rPr>
          <w:lang w:val="el-GR"/>
        </w:rPr>
        <w:t>ασφάλεια</w:t>
      </w:r>
      <w:r>
        <w:rPr>
          <w:lang w:val="el-GR"/>
        </w:rPr>
        <w:t>»</w:t>
      </w:r>
      <w:r w:rsidRPr="00927F13">
        <w:rPr>
          <w:lang w:val="el-GR"/>
        </w:rPr>
        <w:t>.</w:t>
      </w:r>
    </w:p>
    <w:p w:rsidR="005743F4" w:rsidRPr="00E05018" w:rsidRDefault="005743F4" w:rsidP="005743F4">
      <w:pPr>
        <w:jc w:val="both"/>
      </w:pPr>
      <w:r w:rsidRPr="0084595C">
        <w:rPr>
          <w:b/>
        </w:rPr>
        <w:t>Link for the paper:</w:t>
      </w:r>
      <w:r>
        <w:t xml:space="preserve"> </w:t>
      </w:r>
      <w:hyperlink r:id="rId7" w:history="1">
        <w:r w:rsidRPr="007E4256">
          <w:rPr>
            <w:rStyle w:val="-"/>
          </w:rPr>
          <w:t>https://www.ncbi.nlm.nih.gov/pubmed/30254172</w:t>
        </w:r>
      </w:hyperlink>
    </w:p>
    <w:p w:rsidR="000C52F4" w:rsidRDefault="000C52F4" w:rsidP="000C52F4"/>
    <w:p w:rsidR="000C52F4" w:rsidRPr="000C52F4" w:rsidRDefault="000C52F4" w:rsidP="000C52F4">
      <w:r w:rsidRPr="000C52F4">
        <w:t xml:space="preserve">Assoc. Professor </w:t>
      </w:r>
      <w:r w:rsidRPr="000C52F4">
        <w:rPr>
          <w:b/>
        </w:rPr>
        <w:t>Panagiotis F. Sarris</w:t>
      </w:r>
    </w:p>
    <w:p w:rsidR="000C52F4" w:rsidRPr="000C52F4" w:rsidRDefault="000C52F4" w:rsidP="000C52F4">
      <w:r w:rsidRPr="000C52F4">
        <w:rPr>
          <w:b/>
        </w:rPr>
        <w:t>Director of the Microbiology &amp; Plant Biotechnology Group</w:t>
      </w:r>
      <w:r w:rsidRPr="000C52F4">
        <w:t>, IMBB-FORTH, GR</w:t>
      </w:r>
    </w:p>
    <w:p w:rsidR="000C52F4" w:rsidRPr="000C52F4" w:rsidRDefault="000C52F4" w:rsidP="000C52F4">
      <w:r w:rsidRPr="000C52F4">
        <w:rPr>
          <w:b/>
        </w:rPr>
        <w:t>Associate Professor, School of B</w:t>
      </w:r>
      <w:r w:rsidRPr="000C52F4">
        <w:rPr>
          <w:b/>
        </w:rPr>
        <w:t>iosciences</w:t>
      </w:r>
      <w:r>
        <w:t>, Univ. of Exeter, UK</w:t>
      </w:r>
    </w:p>
    <w:p w:rsidR="000C52F4" w:rsidRPr="000C52F4" w:rsidRDefault="000C52F4" w:rsidP="000C52F4">
      <w:r w:rsidRPr="000C52F4">
        <w:rPr>
          <w:b/>
          <w:lang w:val="el-GR"/>
        </w:rPr>
        <w:t>Τηλ</w:t>
      </w:r>
      <w:r w:rsidRPr="000C52F4">
        <w:t xml:space="preserve">: </w:t>
      </w:r>
      <w:r>
        <w:t>2810 391160</w:t>
      </w:r>
      <w:r w:rsidRPr="000C52F4">
        <w:t xml:space="preserve">, </w:t>
      </w:r>
      <w:r>
        <w:t>2810 394363</w:t>
      </w:r>
      <w:r w:rsidRPr="000C52F4">
        <w:t xml:space="preserve">, </w:t>
      </w:r>
      <w:r w:rsidRPr="000C52F4">
        <w:t>2810 394356</w:t>
      </w:r>
    </w:p>
    <w:p w:rsidR="00BB4B1B" w:rsidRPr="000C52F4" w:rsidRDefault="000C52F4" w:rsidP="000C52F4">
      <w:proofErr w:type="gramStart"/>
      <w:r>
        <w:t>e-mail</w:t>
      </w:r>
      <w:proofErr w:type="gramEnd"/>
      <w:r w:rsidRPr="000C52F4">
        <w:t xml:space="preserve">: </w:t>
      </w:r>
      <w:hyperlink r:id="rId8" w:history="1">
        <w:r w:rsidRPr="00A66BCC">
          <w:rPr>
            <w:rStyle w:val="-"/>
          </w:rPr>
          <w:t>p.sa</w:t>
        </w:r>
        <w:bookmarkStart w:id="0" w:name="_GoBack"/>
        <w:bookmarkEnd w:id="0"/>
        <w:r w:rsidRPr="00A66BCC">
          <w:rPr>
            <w:rStyle w:val="-"/>
          </w:rPr>
          <w:t>rris@imbb.forth.gr</w:t>
        </w:r>
      </w:hyperlink>
      <w:r>
        <w:t xml:space="preserve"> </w:t>
      </w:r>
      <w:r w:rsidRPr="000C52F4">
        <w:t xml:space="preserve"> </w:t>
      </w:r>
      <w:hyperlink r:id="rId9" w:history="1">
        <w:r w:rsidRPr="00A66BCC">
          <w:rPr>
            <w:rStyle w:val="-"/>
          </w:rPr>
          <w:t>p.sarris2@exeter.ac.uk</w:t>
        </w:r>
      </w:hyperlink>
      <w:r w:rsidRPr="000C52F4">
        <w:t xml:space="preserve"> </w:t>
      </w:r>
    </w:p>
    <w:sectPr w:rsidR="00BB4B1B" w:rsidRPr="000C52F4" w:rsidSect="001B0C86">
      <w:headerReference w:type="default" r:id="rId10"/>
      <w:headerReference w:type="first" r:id="rId11"/>
      <w:footerReference w:type="first" r:id="rId12"/>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51B" w:rsidRDefault="005A751B" w:rsidP="001B0C86">
      <w:pPr>
        <w:spacing w:after="0" w:line="240" w:lineRule="auto"/>
      </w:pPr>
      <w:r>
        <w:separator/>
      </w:r>
    </w:p>
  </w:endnote>
  <w:endnote w:type="continuationSeparator" w:id="0">
    <w:p w:rsidR="005A751B" w:rsidRDefault="005A751B" w:rsidP="001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1B0C86">
    <w:pPr>
      <w:pStyle w:val="a5"/>
    </w:pPr>
    <w:r>
      <w:rPr>
        <w:noProof/>
        <w:lang w:val="el-GR" w:eastAsia="el-GR"/>
      </w:rPr>
      <w:drawing>
        <wp:anchor distT="0" distB="0" distL="114300" distR="114300" simplePos="0" relativeHeight="251659264" behindDoc="1" locked="0" layoutInCell="1" allowOverlap="1">
          <wp:simplePos x="0" y="0"/>
          <wp:positionH relativeFrom="column">
            <wp:posOffset>-701040</wp:posOffset>
          </wp:positionH>
          <wp:positionV relativeFrom="paragraph">
            <wp:posOffset>-464820</wp:posOffset>
          </wp:positionV>
          <wp:extent cx="7568565" cy="1425575"/>
          <wp:effectExtent l="19050" t="0" r="0" b="0"/>
          <wp:wrapTight wrapText="bothSides">
            <wp:wrapPolygon edited="0">
              <wp:start x="-54" y="0"/>
              <wp:lineTo x="-54" y="21359"/>
              <wp:lineTo x="21584" y="21359"/>
              <wp:lineTo x="21584" y="0"/>
              <wp:lineTo x="-54" y="0"/>
            </wp:wrapPolygon>
          </wp:wrapTight>
          <wp:docPr id="2" name="Picture 1" descr="CA_foot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footer_gr.jpg"/>
                  <pic:cNvPicPr/>
                </pic:nvPicPr>
                <pic:blipFill>
                  <a:blip r:embed="rId1"/>
                  <a:stretch>
                    <a:fillRect/>
                  </a:stretch>
                </pic:blipFill>
                <pic:spPr>
                  <a:xfrm>
                    <a:off x="0" y="0"/>
                    <a:ext cx="7568565" cy="1425575"/>
                  </a:xfrm>
                  <a:prstGeom prst="rect">
                    <a:avLst/>
                  </a:prstGeom>
                </pic:spPr>
              </pic:pic>
            </a:graphicData>
          </a:graphic>
        </wp:anchor>
      </w:drawing>
    </w:r>
  </w:p>
  <w:p w:rsidR="001B0C86" w:rsidRDefault="001B0C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51B" w:rsidRDefault="005A751B" w:rsidP="001B0C86">
      <w:pPr>
        <w:spacing w:after="0" w:line="240" w:lineRule="auto"/>
      </w:pPr>
      <w:r>
        <w:separator/>
      </w:r>
    </w:p>
  </w:footnote>
  <w:footnote w:type="continuationSeparator" w:id="0">
    <w:p w:rsidR="005A751B" w:rsidRDefault="005A751B" w:rsidP="001B0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1B0C86">
    <w:pPr>
      <w:pStyle w:val="a4"/>
    </w:pPr>
  </w:p>
  <w:p w:rsidR="001B0C86" w:rsidRDefault="001B0C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1B0C86">
    <w:pPr>
      <w:pStyle w:val="a4"/>
    </w:pPr>
    <w:r>
      <w:rPr>
        <w:noProof/>
        <w:lang w:val="el-GR" w:eastAsia="el-GR"/>
      </w:rPr>
      <w:drawing>
        <wp:anchor distT="0" distB="0" distL="114300" distR="114300" simplePos="0" relativeHeight="251658240" behindDoc="1" locked="0" layoutInCell="1" allowOverlap="1">
          <wp:simplePos x="0" y="0"/>
          <wp:positionH relativeFrom="column">
            <wp:posOffset>-704850</wp:posOffset>
          </wp:positionH>
          <wp:positionV relativeFrom="paragraph">
            <wp:posOffset>-450850</wp:posOffset>
          </wp:positionV>
          <wp:extent cx="7552055" cy="1425575"/>
          <wp:effectExtent l="19050" t="0" r="0" b="0"/>
          <wp:wrapTight wrapText="bothSides">
            <wp:wrapPolygon edited="0">
              <wp:start x="-54" y="0"/>
              <wp:lineTo x="-54" y="21359"/>
              <wp:lineTo x="21576" y="21359"/>
              <wp:lineTo x="21576" y="0"/>
              <wp:lineTo x="-54" y="0"/>
            </wp:wrapPolygon>
          </wp:wrapTight>
          <wp:docPr id="1" name="Picture 0" descr="CA_header MONO IT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header MONO ITE_gr.jpg"/>
                  <pic:cNvPicPr/>
                </pic:nvPicPr>
                <pic:blipFill>
                  <a:blip r:embed="rId1"/>
                  <a:stretch>
                    <a:fillRect/>
                  </a:stretch>
                </pic:blipFill>
                <pic:spPr>
                  <a:xfrm>
                    <a:off x="0" y="0"/>
                    <a:ext cx="7552055" cy="1425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A"/>
    <w:rsid w:val="00000772"/>
    <w:rsid w:val="00031E1C"/>
    <w:rsid w:val="000B40E4"/>
    <w:rsid w:val="000C52F4"/>
    <w:rsid w:val="001017D7"/>
    <w:rsid w:val="001440D9"/>
    <w:rsid w:val="001B0C86"/>
    <w:rsid w:val="001B5CAF"/>
    <w:rsid w:val="00263126"/>
    <w:rsid w:val="002638F8"/>
    <w:rsid w:val="00295ACF"/>
    <w:rsid w:val="002B05A9"/>
    <w:rsid w:val="00335C9A"/>
    <w:rsid w:val="003647D2"/>
    <w:rsid w:val="003E5E09"/>
    <w:rsid w:val="0040261E"/>
    <w:rsid w:val="00420073"/>
    <w:rsid w:val="004373D4"/>
    <w:rsid w:val="004629A7"/>
    <w:rsid w:val="0048164F"/>
    <w:rsid w:val="00493599"/>
    <w:rsid w:val="004E561D"/>
    <w:rsid w:val="004F6E49"/>
    <w:rsid w:val="00554711"/>
    <w:rsid w:val="00560B64"/>
    <w:rsid w:val="005743F4"/>
    <w:rsid w:val="00592048"/>
    <w:rsid w:val="005A751B"/>
    <w:rsid w:val="006132E6"/>
    <w:rsid w:val="00674D6B"/>
    <w:rsid w:val="00684377"/>
    <w:rsid w:val="006D303C"/>
    <w:rsid w:val="00706671"/>
    <w:rsid w:val="007621D3"/>
    <w:rsid w:val="0083582A"/>
    <w:rsid w:val="008A7551"/>
    <w:rsid w:val="008E152B"/>
    <w:rsid w:val="00926163"/>
    <w:rsid w:val="00971FEA"/>
    <w:rsid w:val="00987DE3"/>
    <w:rsid w:val="00A1049D"/>
    <w:rsid w:val="00A127CE"/>
    <w:rsid w:val="00A1380D"/>
    <w:rsid w:val="00A16E77"/>
    <w:rsid w:val="00A90726"/>
    <w:rsid w:val="00AA7A3B"/>
    <w:rsid w:val="00AD0637"/>
    <w:rsid w:val="00AE0112"/>
    <w:rsid w:val="00B00927"/>
    <w:rsid w:val="00B05B1A"/>
    <w:rsid w:val="00B2777B"/>
    <w:rsid w:val="00B31202"/>
    <w:rsid w:val="00B36E78"/>
    <w:rsid w:val="00BA62C7"/>
    <w:rsid w:val="00BB4B1B"/>
    <w:rsid w:val="00BF7DD5"/>
    <w:rsid w:val="00C240EB"/>
    <w:rsid w:val="00C745C9"/>
    <w:rsid w:val="00C9180A"/>
    <w:rsid w:val="00CA339F"/>
    <w:rsid w:val="00CD2D38"/>
    <w:rsid w:val="00CE50A7"/>
    <w:rsid w:val="00D035F0"/>
    <w:rsid w:val="00D30A7D"/>
    <w:rsid w:val="00D64C52"/>
    <w:rsid w:val="00D7488A"/>
    <w:rsid w:val="00DA3644"/>
    <w:rsid w:val="00DA42DB"/>
    <w:rsid w:val="00DB6E82"/>
    <w:rsid w:val="00DC190D"/>
    <w:rsid w:val="00DC30B7"/>
    <w:rsid w:val="00E105B0"/>
    <w:rsid w:val="00E651F4"/>
    <w:rsid w:val="00EA58EA"/>
    <w:rsid w:val="00EE0674"/>
    <w:rsid w:val="00F01574"/>
    <w:rsid w:val="00F45217"/>
    <w:rsid w:val="00F46696"/>
    <w:rsid w:val="00F60350"/>
    <w:rsid w:val="00FB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94440-BF39-4BE8-B8D5-3BB31891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38F8"/>
    <w:rPr>
      <w:color w:val="0000FF" w:themeColor="hyperlink"/>
      <w:u w:val="single"/>
    </w:rPr>
  </w:style>
  <w:style w:type="paragraph" w:styleId="a3">
    <w:name w:val="Balloon Text"/>
    <w:basedOn w:val="a"/>
    <w:link w:val="Char"/>
    <w:uiPriority w:val="99"/>
    <w:semiHidden/>
    <w:unhideWhenUsed/>
    <w:rsid w:val="00295AC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5ACF"/>
    <w:rPr>
      <w:rFonts w:ascii="Tahoma" w:hAnsi="Tahoma" w:cs="Tahoma"/>
      <w:sz w:val="16"/>
      <w:szCs w:val="16"/>
    </w:rPr>
  </w:style>
  <w:style w:type="paragraph" w:styleId="a4">
    <w:name w:val="header"/>
    <w:basedOn w:val="a"/>
    <w:link w:val="Char0"/>
    <w:uiPriority w:val="99"/>
    <w:unhideWhenUsed/>
    <w:rsid w:val="001B0C86"/>
    <w:pPr>
      <w:tabs>
        <w:tab w:val="center" w:pos="4320"/>
        <w:tab w:val="right" w:pos="8640"/>
      </w:tabs>
      <w:spacing w:after="0" w:line="240" w:lineRule="auto"/>
    </w:pPr>
  </w:style>
  <w:style w:type="character" w:customStyle="1" w:styleId="Char0">
    <w:name w:val="Κεφαλίδα Char"/>
    <w:basedOn w:val="a0"/>
    <w:link w:val="a4"/>
    <w:uiPriority w:val="99"/>
    <w:rsid w:val="001B0C86"/>
  </w:style>
  <w:style w:type="paragraph" w:styleId="a5">
    <w:name w:val="footer"/>
    <w:basedOn w:val="a"/>
    <w:link w:val="Char1"/>
    <w:uiPriority w:val="99"/>
    <w:unhideWhenUsed/>
    <w:rsid w:val="001B0C86"/>
    <w:pPr>
      <w:tabs>
        <w:tab w:val="center" w:pos="4320"/>
        <w:tab w:val="right" w:pos="8640"/>
      </w:tabs>
      <w:spacing w:after="0" w:line="240" w:lineRule="auto"/>
    </w:pPr>
  </w:style>
  <w:style w:type="character" w:customStyle="1" w:styleId="Char1">
    <w:name w:val="Υποσέλιδο Char"/>
    <w:basedOn w:val="a0"/>
    <w:link w:val="a5"/>
    <w:uiPriority w:val="99"/>
    <w:rsid w:val="001B0C86"/>
  </w:style>
  <w:style w:type="character" w:customStyle="1" w:styleId="apple-converted-space">
    <w:name w:val="apple-converted-space"/>
    <w:basedOn w:val="a0"/>
    <w:rsid w:val="00D7488A"/>
  </w:style>
  <w:style w:type="paragraph" w:customStyle="1" w:styleId="Default">
    <w:name w:val="Default"/>
    <w:rsid w:val="00987DE3"/>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rris@imbb.fort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3025417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arris2@exeter.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6D15-F1ED-4AA4-9700-2B7FF647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3905</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Nektarios</dc:creator>
  <cp:lastModifiedBy>Christos tsoumplekas</cp:lastModifiedBy>
  <cp:revision>2</cp:revision>
  <dcterms:created xsi:type="dcterms:W3CDTF">2018-10-19T09:24:00Z</dcterms:created>
  <dcterms:modified xsi:type="dcterms:W3CDTF">2018-10-19T09:24:00Z</dcterms:modified>
</cp:coreProperties>
</file>