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3" w:rsidRPr="009B1F83" w:rsidRDefault="00BB2DE3" w:rsidP="00BB2DE3">
      <w:pPr>
        <w:jc w:val="center"/>
        <w:rPr>
          <w:sz w:val="32"/>
          <w:szCs w:val="32"/>
        </w:rPr>
      </w:pPr>
      <w:bookmarkStart w:id="0" w:name="_GoBack"/>
      <w:bookmarkEnd w:id="0"/>
      <w:r w:rsidRPr="009B1F83">
        <w:rPr>
          <w:noProof/>
          <w:sz w:val="32"/>
          <w:szCs w:val="32"/>
          <w:lang w:eastAsia="el-GR"/>
        </w:rPr>
        <w:drawing>
          <wp:inline distT="0" distB="0" distL="0" distR="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>ΕΛΛΗΝΙΚΗ ΔΗΜΟΚΡΑΤΙΑ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>ΥΠΟΥΡΓΕΙΟ ΠΑΙΔΕΙΑΣ, ΕΡΕΥΝΑΣ ΚΑΙ ΘΡΗΣΚΕΥΜΑΤΩΝ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>ΑΝΑΠΛΗΡΩΤΗΣ ΥΠΟΥΡΓΟΣ ΕΡΕΥΝΑΣ &amp; ΚΑΙΝΟΤΟΜΙΑΣ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>ΓΡΑΦΕΙΟ ΤΥΠΟΥ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proofErr w:type="spellStart"/>
      <w:r w:rsidRPr="009B1F83">
        <w:rPr>
          <w:sz w:val="32"/>
          <w:szCs w:val="32"/>
        </w:rPr>
        <w:t>Ταχ</w:t>
      </w:r>
      <w:proofErr w:type="spellEnd"/>
      <w:r w:rsidRPr="009B1F83">
        <w:rPr>
          <w:sz w:val="32"/>
          <w:szCs w:val="32"/>
        </w:rPr>
        <w:t>. Δ/</w:t>
      </w:r>
      <w:proofErr w:type="spellStart"/>
      <w:r w:rsidRPr="009B1F83">
        <w:rPr>
          <w:sz w:val="32"/>
          <w:szCs w:val="32"/>
        </w:rPr>
        <w:t>νση</w:t>
      </w:r>
      <w:proofErr w:type="spellEnd"/>
      <w:r w:rsidRPr="009B1F83">
        <w:rPr>
          <w:sz w:val="32"/>
          <w:szCs w:val="32"/>
        </w:rPr>
        <w:t>: Αν. Παπανδρέου 37,15180 Μαρούσι, Αθήνα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 xml:space="preserve">Τηλ. </w:t>
      </w:r>
      <w:proofErr w:type="spellStart"/>
      <w:r w:rsidRPr="009B1F83">
        <w:rPr>
          <w:sz w:val="32"/>
          <w:szCs w:val="32"/>
        </w:rPr>
        <w:t>Επικ</w:t>
      </w:r>
      <w:proofErr w:type="spellEnd"/>
      <w:r w:rsidRPr="009B1F83">
        <w:rPr>
          <w:sz w:val="32"/>
          <w:szCs w:val="32"/>
        </w:rPr>
        <w:t>.: 210 3442906, 210 3442158</w:t>
      </w:r>
    </w:p>
    <w:p w:rsidR="00BB2DE3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>Γραμματεία:2103443525</w:t>
      </w:r>
    </w:p>
    <w:p w:rsidR="00873D82" w:rsidRPr="009B1F83" w:rsidRDefault="00BB2DE3" w:rsidP="00BB2DE3">
      <w:pPr>
        <w:jc w:val="center"/>
        <w:rPr>
          <w:sz w:val="32"/>
          <w:szCs w:val="32"/>
        </w:rPr>
      </w:pPr>
      <w:r w:rsidRPr="009B1F83">
        <w:rPr>
          <w:sz w:val="32"/>
          <w:szCs w:val="32"/>
        </w:rPr>
        <w:t xml:space="preserve">Ιστοσελίδα: </w:t>
      </w:r>
      <w:hyperlink r:id="rId7" w:history="1">
        <w:r w:rsidRPr="009B1F83">
          <w:rPr>
            <w:rStyle w:val="-"/>
            <w:sz w:val="32"/>
            <w:szCs w:val="32"/>
          </w:rPr>
          <w:t>erevna.minedu.gov.gr</w:t>
        </w:r>
      </w:hyperlink>
    </w:p>
    <w:p w:rsidR="00C11420" w:rsidRPr="009B1F83" w:rsidRDefault="00BB2DE3" w:rsidP="00FA7A47">
      <w:pPr>
        <w:jc w:val="right"/>
        <w:rPr>
          <w:b/>
          <w:sz w:val="32"/>
          <w:szCs w:val="32"/>
        </w:rPr>
      </w:pPr>
      <w:r w:rsidRPr="009B1F83">
        <w:rPr>
          <w:b/>
          <w:sz w:val="32"/>
          <w:szCs w:val="32"/>
        </w:rPr>
        <w:t xml:space="preserve">Μαρούσι, </w:t>
      </w:r>
      <w:r w:rsidR="00E45630" w:rsidRPr="009B1F83">
        <w:rPr>
          <w:b/>
          <w:sz w:val="32"/>
          <w:szCs w:val="32"/>
        </w:rPr>
        <w:t>1</w:t>
      </w:r>
      <w:r w:rsidR="006E0188">
        <w:rPr>
          <w:b/>
          <w:sz w:val="32"/>
          <w:szCs w:val="32"/>
        </w:rPr>
        <w:t>9</w:t>
      </w:r>
      <w:r w:rsidR="00C8557A" w:rsidRPr="009B1F83">
        <w:rPr>
          <w:b/>
          <w:sz w:val="32"/>
          <w:szCs w:val="32"/>
        </w:rPr>
        <w:t>-10-18</w:t>
      </w:r>
    </w:p>
    <w:p w:rsidR="00C8557A" w:rsidRPr="009B1F83" w:rsidRDefault="00C8557A" w:rsidP="00C8557A">
      <w:pPr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9B1F83">
        <w:rPr>
          <w:rFonts w:eastAsia="Times New Roman" w:cs="Arial"/>
          <w:b/>
          <w:sz w:val="32"/>
          <w:szCs w:val="32"/>
          <w:lang w:eastAsia="el-GR"/>
        </w:rPr>
        <w:t>ΔΕΛΤΙΟ ΤΥΠΟΥ</w:t>
      </w:r>
    </w:p>
    <w:p w:rsidR="00E45630" w:rsidRPr="00FF4709" w:rsidRDefault="0048392E" w:rsidP="00C8557A">
      <w:pPr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FF4709">
        <w:rPr>
          <w:rFonts w:eastAsia="Times New Roman" w:cs="Arial"/>
          <w:b/>
          <w:sz w:val="24"/>
          <w:szCs w:val="24"/>
          <w:lang w:eastAsia="el-GR"/>
        </w:rPr>
        <w:t>Αύξηση</w:t>
      </w:r>
      <w:r w:rsidR="00260B72" w:rsidRPr="00FF4709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0356A6" w:rsidRPr="00FF4709">
        <w:rPr>
          <w:rFonts w:eastAsia="Times New Roman" w:cs="Arial"/>
          <w:b/>
          <w:sz w:val="24"/>
          <w:szCs w:val="24"/>
          <w:lang w:eastAsia="el-GR"/>
        </w:rPr>
        <w:t>δαπανών</w:t>
      </w:r>
      <w:r w:rsidR="00260B72" w:rsidRPr="00FF4709">
        <w:rPr>
          <w:rFonts w:eastAsia="Times New Roman" w:cs="Arial"/>
          <w:b/>
          <w:sz w:val="24"/>
          <w:szCs w:val="24"/>
          <w:lang w:eastAsia="el-GR"/>
        </w:rPr>
        <w:t xml:space="preserve"> για Έρευνα και Ανάπτυξη, Ανταγωνιστικότητα και 4</w:t>
      </w:r>
      <w:r w:rsidR="00260B72" w:rsidRPr="00FF4709">
        <w:rPr>
          <w:rFonts w:eastAsia="Times New Roman" w:cs="Arial"/>
          <w:b/>
          <w:sz w:val="24"/>
          <w:szCs w:val="24"/>
          <w:vertAlign w:val="superscript"/>
          <w:lang w:eastAsia="el-GR"/>
        </w:rPr>
        <w:t>η</w:t>
      </w:r>
      <w:r w:rsidR="00260B72" w:rsidRPr="00FF4709">
        <w:rPr>
          <w:rFonts w:eastAsia="Times New Roman" w:cs="Arial"/>
          <w:b/>
          <w:sz w:val="24"/>
          <w:szCs w:val="24"/>
          <w:lang w:eastAsia="el-GR"/>
        </w:rPr>
        <w:t xml:space="preserve"> Βιομηχανική Επανάσταση στην Ελλάδα</w:t>
      </w:r>
    </w:p>
    <w:p w:rsidR="00E45630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Ξεπερνώντας τα </w:t>
      </w:r>
      <w:r w:rsidRPr="00FF4709">
        <w:rPr>
          <w:rFonts w:eastAsia="Times New Roman" w:cs="Arial"/>
          <w:b/>
          <w:sz w:val="24"/>
          <w:szCs w:val="24"/>
          <w:lang w:eastAsia="el-GR"/>
        </w:rPr>
        <w:t>2</w:t>
      </w:r>
      <w:r w:rsidR="006548A8" w:rsidRPr="00FF4709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F4709">
        <w:rPr>
          <w:rFonts w:eastAsia="Times New Roman" w:cs="Arial"/>
          <w:b/>
          <w:sz w:val="24"/>
          <w:szCs w:val="24"/>
          <w:lang w:eastAsia="el-GR"/>
        </w:rPr>
        <w:t>δισ. €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260B72" w:rsidRPr="00FF4709">
        <w:rPr>
          <w:rFonts w:eastAsia="Times New Roman" w:cs="Arial"/>
          <w:sz w:val="24"/>
          <w:szCs w:val="24"/>
          <w:lang w:eastAsia="el-GR"/>
        </w:rPr>
        <w:t>και φθάνοντας τ</w:t>
      </w:r>
      <w:r w:rsidRPr="00FF4709">
        <w:rPr>
          <w:rFonts w:eastAsia="Times New Roman" w:cs="Arial"/>
          <w:sz w:val="24"/>
          <w:szCs w:val="24"/>
          <w:lang w:eastAsia="el-GR"/>
        </w:rPr>
        <w:t>ο 1,1</w:t>
      </w:r>
      <w:r w:rsidR="00260B72" w:rsidRPr="00FF4709">
        <w:rPr>
          <w:rFonts w:eastAsia="Times New Roman" w:cs="Arial"/>
          <w:sz w:val="24"/>
          <w:szCs w:val="24"/>
          <w:lang w:eastAsia="el-GR"/>
        </w:rPr>
        <w:t>4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% ως ποσοστό επί του ΑΕΠ, οι </w:t>
      </w:r>
      <w:r w:rsidRPr="00FF4709">
        <w:rPr>
          <w:rFonts w:eastAsia="Times New Roman" w:cs="Arial"/>
          <w:b/>
          <w:sz w:val="24"/>
          <w:szCs w:val="24"/>
          <w:lang w:eastAsia="el-GR"/>
        </w:rPr>
        <w:t xml:space="preserve">δαπάνες για </w:t>
      </w:r>
      <w:r w:rsidR="00260B72" w:rsidRPr="00FF4709">
        <w:rPr>
          <w:rFonts w:eastAsia="Times New Roman" w:cs="Arial"/>
          <w:b/>
          <w:sz w:val="24"/>
          <w:szCs w:val="24"/>
          <w:lang w:eastAsia="el-GR"/>
        </w:rPr>
        <w:t>Έ</w:t>
      </w:r>
      <w:r w:rsidRPr="00FF4709">
        <w:rPr>
          <w:rFonts w:eastAsia="Times New Roman" w:cs="Arial"/>
          <w:b/>
          <w:sz w:val="24"/>
          <w:szCs w:val="24"/>
          <w:lang w:eastAsia="el-GR"/>
        </w:rPr>
        <w:t xml:space="preserve">ρευνα και </w:t>
      </w:r>
      <w:r w:rsidR="00260B72" w:rsidRPr="00FF4709">
        <w:rPr>
          <w:rFonts w:eastAsia="Times New Roman" w:cs="Arial"/>
          <w:b/>
          <w:sz w:val="24"/>
          <w:szCs w:val="24"/>
          <w:lang w:eastAsia="el-GR"/>
        </w:rPr>
        <w:t>Α</w:t>
      </w:r>
      <w:r w:rsidRPr="00FF4709">
        <w:rPr>
          <w:rFonts w:eastAsia="Times New Roman" w:cs="Arial"/>
          <w:b/>
          <w:sz w:val="24"/>
          <w:szCs w:val="24"/>
          <w:lang w:eastAsia="el-GR"/>
        </w:rPr>
        <w:t>νάπτυξη στην Ελλάδα σημείωσαν ιστορικό ρεκόρ το 2017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. </w:t>
      </w:r>
    </w:p>
    <w:p w:rsidR="00E45630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Σύμφωνα με τα προκαταρκτικά στοιχεία του Εθνικού Κέντρου Τεκμηρίωσης (ΕΚΤ), οι συνολικές δαπάνες για Έρευνα και Ανάπτυξη (Ε&amp;Α) στην Ελλάδα το 2017 </w:t>
      </w:r>
      <w:r w:rsidR="00260B72" w:rsidRPr="00FF4709">
        <w:rPr>
          <w:rFonts w:eastAsia="Times New Roman" w:cs="Arial"/>
          <w:sz w:val="24"/>
          <w:szCs w:val="24"/>
          <w:lang w:eastAsia="el-GR"/>
        </w:rPr>
        <w:t xml:space="preserve">είναι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αυξημένες κατά </w:t>
      </w:r>
      <w:r w:rsidRPr="00FF4709">
        <w:rPr>
          <w:rFonts w:eastAsia="Times New Roman" w:cs="Arial"/>
          <w:b/>
          <w:sz w:val="24"/>
          <w:szCs w:val="24"/>
          <w:lang w:eastAsia="el-GR"/>
        </w:rPr>
        <w:t>279 εκ.€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σε σχέση με το 2016 και κατά </w:t>
      </w:r>
      <w:r w:rsidRPr="00FF4709">
        <w:rPr>
          <w:rFonts w:eastAsia="Times New Roman" w:cs="Arial"/>
          <w:b/>
          <w:sz w:val="24"/>
          <w:szCs w:val="24"/>
          <w:lang w:eastAsia="el-GR"/>
        </w:rPr>
        <w:t>545 εκ.€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σε σχέση με το 2014. </w:t>
      </w:r>
    </w:p>
    <w:p w:rsidR="00E45630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Αντίστοιχα, το </w:t>
      </w:r>
      <w:r w:rsidRPr="00FF4709">
        <w:rPr>
          <w:rFonts w:eastAsia="Times New Roman" w:cs="Arial"/>
          <w:b/>
          <w:sz w:val="24"/>
          <w:szCs w:val="24"/>
          <w:lang w:eastAsia="el-GR"/>
        </w:rPr>
        <w:t>ποσοστό δαπανών Ε&amp;Α επί του ΑΕΠ διαμορφώθηκε στο 1,14% το 2017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από 1,01% το 2016</w:t>
      </w:r>
      <w:r w:rsidR="00260B72" w:rsidRPr="00FF4709">
        <w:rPr>
          <w:rFonts w:eastAsia="Times New Roman" w:cs="Arial"/>
          <w:sz w:val="24"/>
          <w:szCs w:val="24"/>
          <w:lang w:eastAsia="el-GR"/>
        </w:rPr>
        <w:t>, 0,97% το 2015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και 0,83% το 2014. </w:t>
      </w:r>
    </w:p>
    <w:p w:rsidR="00E45630" w:rsidRPr="00FF4709" w:rsidRDefault="00435A06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>Σημειώνεται ότι στον ιδιωτικό τομέα, γ</w:t>
      </w:r>
      <w:r w:rsidR="000B660E" w:rsidRPr="00FF4709">
        <w:rPr>
          <w:rFonts w:eastAsia="Times New Roman" w:cs="Arial"/>
          <w:sz w:val="24"/>
          <w:szCs w:val="24"/>
          <w:lang w:eastAsia="el-GR"/>
        </w:rPr>
        <w:t>ια ακόμη μ</w:t>
      </w:r>
      <w:r w:rsidR="00183801">
        <w:rPr>
          <w:rFonts w:eastAsia="Times New Roman" w:cs="Arial"/>
          <w:sz w:val="24"/>
          <w:szCs w:val="24"/>
          <w:lang w:eastAsia="el-GR"/>
        </w:rPr>
        <w:t>ί</w:t>
      </w:r>
      <w:r w:rsidR="000B660E" w:rsidRPr="00FF4709">
        <w:rPr>
          <w:rFonts w:eastAsia="Times New Roman" w:cs="Arial"/>
          <w:sz w:val="24"/>
          <w:szCs w:val="24"/>
          <w:lang w:eastAsia="el-GR"/>
        </w:rPr>
        <w:t>α χρονιά</w:t>
      </w:r>
      <w:r w:rsidRPr="00FF4709">
        <w:rPr>
          <w:rFonts w:eastAsia="Times New Roman" w:cs="Arial"/>
          <w:sz w:val="24"/>
          <w:szCs w:val="24"/>
          <w:lang w:eastAsia="el-GR"/>
        </w:rPr>
        <w:t>,</w:t>
      </w:r>
      <w:r w:rsidR="000B660E" w:rsidRPr="00FF4709">
        <w:rPr>
          <w:rFonts w:eastAsia="Times New Roman" w:cs="Arial"/>
          <w:sz w:val="24"/>
          <w:szCs w:val="24"/>
          <w:lang w:eastAsia="el-GR"/>
        </w:rPr>
        <w:t xml:space="preserve"> σημειώθηκε αύξηση στις δαπάνες Ε&amp;Α των επιχειρήσεων φτάνοντας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0B660E" w:rsidRPr="00FF4709">
        <w:rPr>
          <w:rFonts w:eastAsia="Times New Roman" w:cs="Arial"/>
          <w:sz w:val="24"/>
          <w:szCs w:val="24"/>
          <w:lang w:eastAsia="el-GR"/>
        </w:rPr>
        <w:t>τα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E45630" w:rsidRPr="00FF4709">
        <w:rPr>
          <w:rFonts w:eastAsia="Times New Roman" w:cs="Arial"/>
          <w:b/>
          <w:sz w:val="24"/>
          <w:szCs w:val="24"/>
          <w:lang w:eastAsia="el-GR"/>
        </w:rPr>
        <w:t>991 εκ.€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. </w:t>
      </w:r>
      <w:r w:rsidRPr="00FF4709">
        <w:rPr>
          <w:rFonts w:eastAsia="Times New Roman" w:cs="Arial"/>
          <w:sz w:val="24"/>
          <w:szCs w:val="24"/>
          <w:lang w:eastAsia="el-GR"/>
        </w:rPr>
        <w:t>Αξιοσημείωτο ε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ίναι ότι τα </w:t>
      </w:r>
      <w:r w:rsidR="00E45630" w:rsidRPr="00FF4709">
        <w:rPr>
          <w:rFonts w:eastAsia="Times New Roman" w:cs="Arial"/>
          <w:b/>
          <w:sz w:val="24"/>
          <w:szCs w:val="24"/>
          <w:lang w:eastAsia="el-GR"/>
        </w:rPr>
        <w:t>834 εκ. €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από το παραπάνω ποσό </w:t>
      </w:r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προέρχονται από ίδια κεφάλαια των επιχειρήσεων, γεγονός που αντανακλά την εμπιστοσύνη που επιδεικνύει ο ιδιωτικός τομέας στις οικονομικές προοπτικές που διανοίγονται στη </w:t>
      </w:r>
      <w:proofErr w:type="spellStart"/>
      <w:r w:rsidR="00E45630" w:rsidRPr="00FF4709">
        <w:rPr>
          <w:rFonts w:eastAsia="Times New Roman" w:cs="Arial"/>
          <w:sz w:val="24"/>
          <w:szCs w:val="24"/>
          <w:lang w:eastAsia="el-GR"/>
        </w:rPr>
        <w:t>μεταμνημονιακή</w:t>
      </w:r>
      <w:proofErr w:type="spellEnd"/>
      <w:r w:rsidR="00E45630" w:rsidRPr="00FF4709">
        <w:rPr>
          <w:rFonts w:eastAsia="Times New Roman" w:cs="Arial"/>
          <w:sz w:val="24"/>
          <w:szCs w:val="24"/>
          <w:lang w:eastAsia="el-GR"/>
        </w:rPr>
        <w:t xml:space="preserve"> εποχή. </w:t>
      </w:r>
    </w:p>
    <w:p w:rsidR="000B660E" w:rsidRPr="00FF4709" w:rsidRDefault="000B660E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lastRenderedPageBreak/>
        <w:t xml:space="preserve">Επιπλέον, </w:t>
      </w:r>
      <w:r w:rsidR="00435A06" w:rsidRPr="00FF4709">
        <w:rPr>
          <w:rFonts w:eastAsia="Times New Roman" w:cs="Arial"/>
          <w:sz w:val="24"/>
          <w:szCs w:val="24"/>
          <w:lang w:eastAsia="el-GR"/>
        </w:rPr>
        <w:t xml:space="preserve">ρεκόρ σημειώνει η χρηματοδότηση με </w:t>
      </w:r>
      <w:r w:rsidR="00435A06" w:rsidRPr="00FF4709">
        <w:rPr>
          <w:rFonts w:eastAsia="Times New Roman" w:cs="Arial"/>
          <w:b/>
          <w:sz w:val="24"/>
          <w:szCs w:val="24"/>
          <w:lang w:eastAsia="el-GR"/>
        </w:rPr>
        <w:t>591 εκ.€</w:t>
      </w:r>
      <w:r w:rsidR="00435A06" w:rsidRPr="00FF4709">
        <w:rPr>
          <w:rFonts w:eastAsia="Times New Roman" w:cs="Arial"/>
          <w:sz w:val="24"/>
          <w:szCs w:val="24"/>
          <w:lang w:eastAsia="el-GR"/>
        </w:rPr>
        <w:t xml:space="preserve"> από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τον τακτικό προϋπολογισμό </w:t>
      </w:r>
      <w:r w:rsidR="00435A06" w:rsidRPr="00FF4709">
        <w:rPr>
          <w:rFonts w:eastAsia="Times New Roman" w:cs="Arial"/>
          <w:sz w:val="24"/>
          <w:szCs w:val="24"/>
          <w:lang w:eastAsia="el-GR"/>
        </w:rPr>
        <w:t>για δαπάνες Ε&amp;Α</w:t>
      </w:r>
      <w:r w:rsidR="00C12BEB" w:rsidRPr="00FF4709">
        <w:rPr>
          <w:rFonts w:eastAsia="Times New Roman" w:cs="Arial"/>
          <w:sz w:val="24"/>
          <w:szCs w:val="24"/>
          <w:lang w:eastAsia="el-GR"/>
        </w:rPr>
        <w:t>,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επιβεβαιώνοντας τη σταθερή βούληση της Κυβέρνησης</w:t>
      </w:r>
      <w:r w:rsidR="00435A06" w:rsidRPr="00FF4709">
        <w:rPr>
          <w:rFonts w:eastAsia="Times New Roman" w:cs="Arial"/>
          <w:sz w:val="24"/>
          <w:szCs w:val="24"/>
          <w:lang w:eastAsia="el-GR"/>
        </w:rPr>
        <w:t>, όπως εκφράσθηκε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από την αρχή της θητείας </w:t>
      </w:r>
      <w:r w:rsidR="00B46FFF" w:rsidRPr="00FF4709">
        <w:rPr>
          <w:rFonts w:eastAsia="Times New Roman" w:cs="Arial"/>
          <w:sz w:val="24"/>
          <w:szCs w:val="24"/>
          <w:lang w:eastAsia="el-GR"/>
        </w:rPr>
        <w:t>της,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435A06" w:rsidRPr="00FF4709">
        <w:rPr>
          <w:rFonts w:eastAsia="Times New Roman" w:cs="Arial"/>
          <w:sz w:val="24"/>
          <w:szCs w:val="24"/>
          <w:lang w:eastAsia="el-GR"/>
        </w:rPr>
        <w:t xml:space="preserve">για τη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στήριξη της Έρευνας που διεξάγεται στη χώρα. </w:t>
      </w:r>
    </w:p>
    <w:p w:rsidR="000B660E" w:rsidRPr="00FF4709" w:rsidRDefault="000B660E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>Ιδιαίτερη αύξηση σημειώθηκε</w:t>
      </w:r>
      <w:r w:rsidR="000520EE" w:rsidRPr="00FF4709">
        <w:rPr>
          <w:rFonts w:eastAsia="Times New Roman" w:cs="Arial"/>
          <w:sz w:val="24"/>
          <w:szCs w:val="24"/>
          <w:lang w:eastAsia="el-GR"/>
        </w:rPr>
        <w:t xml:space="preserve"> στην προσέλκυση </w:t>
      </w:r>
      <w:r w:rsidR="00B46FFF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0520EE" w:rsidRPr="00FF4709">
        <w:rPr>
          <w:rFonts w:eastAsia="Times New Roman" w:cs="Arial"/>
          <w:sz w:val="24"/>
          <w:szCs w:val="24"/>
          <w:lang w:eastAsia="el-GR"/>
        </w:rPr>
        <w:t xml:space="preserve">ανταγωνιστικών προγραμμάτων, όπως </w:t>
      </w:r>
      <w:r w:rsidR="00C12BEB" w:rsidRPr="00FF4709">
        <w:rPr>
          <w:rFonts w:eastAsia="Times New Roman" w:cs="Arial"/>
          <w:sz w:val="24"/>
          <w:szCs w:val="24"/>
          <w:lang w:eastAsia="el-GR"/>
        </w:rPr>
        <w:t xml:space="preserve">ο Ορίζοντας </w:t>
      </w:r>
      <w:r w:rsidR="000520EE" w:rsidRPr="00FF4709">
        <w:rPr>
          <w:rFonts w:eastAsia="Times New Roman" w:cs="Arial"/>
          <w:sz w:val="24"/>
          <w:szCs w:val="24"/>
          <w:lang w:eastAsia="el-GR"/>
        </w:rPr>
        <w:t xml:space="preserve">2020, από τους Έλληνες ερευνητές </w:t>
      </w:r>
      <w:r w:rsidR="00B46FFF" w:rsidRPr="00FF4709">
        <w:rPr>
          <w:rFonts w:eastAsia="Times New Roman" w:cs="Arial"/>
          <w:sz w:val="24"/>
          <w:szCs w:val="24"/>
          <w:lang w:eastAsia="el-GR"/>
        </w:rPr>
        <w:t xml:space="preserve">ύψους </w:t>
      </w:r>
      <w:r w:rsidR="00B46FFF" w:rsidRPr="00FF4709">
        <w:rPr>
          <w:rFonts w:eastAsia="Times New Roman" w:cs="Arial"/>
          <w:b/>
          <w:sz w:val="24"/>
          <w:szCs w:val="24"/>
          <w:lang w:eastAsia="el-GR"/>
        </w:rPr>
        <w:t>296 εκ.</w:t>
      </w:r>
      <w:r w:rsidR="00B46FFF" w:rsidRPr="00FF4709">
        <w:rPr>
          <w:b/>
          <w:sz w:val="24"/>
          <w:szCs w:val="24"/>
        </w:rPr>
        <w:t xml:space="preserve"> </w:t>
      </w:r>
      <w:r w:rsidR="00B46FFF" w:rsidRPr="00FF4709">
        <w:rPr>
          <w:rFonts w:eastAsia="Times New Roman" w:cs="Arial"/>
          <w:b/>
          <w:sz w:val="24"/>
          <w:szCs w:val="24"/>
          <w:lang w:eastAsia="el-GR"/>
        </w:rPr>
        <w:t>€</w:t>
      </w:r>
      <w:r w:rsidR="000520EE" w:rsidRPr="00FF4709">
        <w:rPr>
          <w:rFonts w:eastAsia="Times New Roman" w:cs="Arial"/>
          <w:sz w:val="24"/>
          <w:szCs w:val="24"/>
          <w:lang w:eastAsia="el-GR"/>
        </w:rPr>
        <w:t xml:space="preserve">,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στοιχείο ενδεικτικό 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>τη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υψηλή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ποιότητα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του ανθρώπινου δυναμικού στα ερευνητικά και ακαδημαϊκά ιδρύματα</w:t>
      </w:r>
      <w:r w:rsidR="00FD3BD9" w:rsidRPr="00FF4709">
        <w:rPr>
          <w:rFonts w:eastAsia="Times New Roman" w:cs="Arial"/>
          <w:sz w:val="24"/>
          <w:szCs w:val="24"/>
          <w:lang w:eastAsia="el-GR"/>
        </w:rPr>
        <w:t xml:space="preserve"> της χώρας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. 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E45630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Τα στοιχεία </w:t>
      </w:r>
      <w:r w:rsidR="00CD6429" w:rsidRPr="00FF4709">
        <w:rPr>
          <w:rFonts w:eastAsia="Times New Roman" w:cs="Arial"/>
          <w:sz w:val="24"/>
          <w:szCs w:val="24"/>
          <w:lang w:eastAsia="el-GR"/>
        </w:rPr>
        <w:t xml:space="preserve">επιβεβαιώνουν </w:t>
      </w:r>
      <w:r w:rsidR="009E0FB0" w:rsidRPr="00FF4709">
        <w:rPr>
          <w:rFonts w:eastAsia="Times New Roman" w:cs="Arial"/>
          <w:sz w:val="24"/>
          <w:szCs w:val="24"/>
          <w:lang w:eastAsia="el-GR"/>
        </w:rPr>
        <w:t>την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ολιστική, βήμα με βήμα προσέγγιση</w:t>
      </w:r>
      <w:r w:rsidR="00CE236C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που διαμορφώνεται από </w:t>
      </w:r>
      <w:r w:rsidR="00CE236C" w:rsidRPr="00FF4709">
        <w:rPr>
          <w:rFonts w:eastAsia="Times New Roman" w:cs="Arial"/>
          <w:sz w:val="24"/>
          <w:szCs w:val="24"/>
          <w:lang w:eastAsia="el-GR"/>
        </w:rPr>
        <w:t>το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ν</w:t>
      </w:r>
      <w:r w:rsidR="00CE236C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9458D9" w:rsidRPr="00FF4709">
        <w:rPr>
          <w:rFonts w:eastAsia="Times New Roman" w:cs="Arial"/>
          <w:sz w:val="24"/>
          <w:szCs w:val="24"/>
          <w:lang w:eastAsia="el-GR"/>
        </w:rPr>
        <w:t xml:space="preserve">Τομέα Έρευνας και Καινοτομίας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του ΥΠΠΕΘ </w:t>
      </w:r>
      <w:r w:rsidR="009458D9" w:rsidRPr="00FF4709">
        <w:rPr>
          <w:rFonts w:eastAsia="Times New Roman" w:cs="Arial"/>
          <w:sz w:val="24"/>
          <w:szCs w:val="24"/>
          <w:lang w:eastAsia="el-GR"/>
        </w:rPr>
        <w:t xml:space="preserve">και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υλοποιείται από </w:t>
      </w:r>
      <w:r w:rsidR="009458D9" w:rsidRPr="00FF4709">
        <w:rPr>
          <w:rFonts w:eastAsia="Times New Roman" w:cs="Arial"/>
          <w:sz w:val="24"/>
          <w:szCs w:val="24"/>
          <w:lang w:eastAsia="el-GR"/>
        </w:rPr>
        <w:t xml:space="preserve">τη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Γενική Γραμματεία Έρευνας και Τεχνολογίας (</w:t>
      </w:r>
      <w:r w:rsidR="009458D9" w:rsidRPr="00FF4709">
        <w:rPr>
          <w:rFonts w:eastAsia="Times New Roman" w:cs="Arial"/>
          <w:sz w:val="24"/>
          <w:szCs w:val="24"/>
          <w:lang w:eastAsia="el-GR"/>
        </w:rPr>
        <w:t>ΓΓΕΤ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)</w:t>
      </w:r>
      <w:r w:rsidR="00CD6429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Pr="00FF4709">
        <w:rPr>
          <w:rFonts w:eastAsia="Times New Roman" w:cs="Arial"/>
          <w:sz w:val="24"/>
          <w:szCs w:val="24"/>
          <w:lang w:eastAsia="el-GR"/>
        </w:rPr>
        <w:t>προς ένα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 νέο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μοντέλο ανάπτυξης</w:t>
      </w:r>
      <w:r w:rsidR="00CE236C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CD6429" w:rsidRPr="00FF4709">
        <w:rPr>
          <w:rFonts w:eastAsia="Times New Roman" w:cs="Arial"/>
          <w:sz w:val="24"/>
          <w:szCs w:val="24"/>
          <w:lang w:eastAsia="el-GR"/>
        </w:rPr>
        <w:t>με όχημα την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Έρευνα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 και την προετοιμασία</w:t>
      </w:r>
      <w:r w:rsidR="00CD6429" w:rsidRPr="00FF4709">
        <w:rPr>
          <w:rFonts w:eastAsia="Times New Roman" w:cs="Arial"/>
          <w:sz w:val="24"/>
          <w:szCs w:val="24"/>
          <w:lang w:eastAsia="el-GR"/>
        </w:rPr>
        <w:t xml:space="preserve"> της χώρας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για την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FF37CE" w:rsidRPr="00FF4709">
        <w:rPr>
          <w:rFonts w:eastAsia="Times New Roman" w:cs="Arial"/>
          <w:sz w:val="24"/>
          <w:szCs w:val="24"/>
          <w:lang w:eastAsia="el-GR"/>
        </w:rPr>
        <w:t>επικείμενη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4</w:t>
      </w:r>
      <w:r w:rsidR="00CD6429" w:rsidRPr="00FF4709">
        <w:rPr>
          <w:rFonts w:eastAsia="Times New Roman" w:cs="Arial"/>
          <w:sz w:val="24"/>
          <w:szCs w:val="24"/>
          <w:vertAlign w:val="superscript"/>
          <w:lang w:eastAsia="el-GR"/>
        </w:rPr>
        <w:t>η</w:t>
      </w:r>
      <w:r w:rsidR="00CD6429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Βιομηχανική Επανάσταση. </w:t>
      </w:r>
    </w:p>
    <w:p w:rsidR="001A6753" w:rsidRPr="00FF4709" w:rsidRDefault="00CD6429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Ωστόσο, 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>σε σχέση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με 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>τη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 δημοσιοποίηση της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πρόσφατη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>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έκθεση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>ς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του Παγκόσμιου Οικονομικού Φόρουμ (</w:t>
      </w:r>
      <w:r w:rsidR="00903E3F" w:rsidRPr="00FF4709">
        <w:rPr>
          <w:rFonts w:eastAsia="Times New Roman" w:cs="Arial"/>
          <w:sz w:val="24"/>
          <w:szCs w:val="24"/>
          <w:lang w:val="en-US" w:eastAsia="el-GR"/>
        </w:rPr>
        <w:t>WEF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), 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σύμφωνα με την οποία 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η χώρα 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εμφανίζεται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το 2018 </w:t>
      </w:r>
      <w:r w:rsidR="00921264" w:rsidRPr="00FF4709">
        <w:rPr>
          <w:rFonts w:eastAsia="Times New Roman" w:cs="Arial"/>
          <w:sz w:val="24"/>
          <w:szCs w:val="24"/>
          <w:lang w:eastAsia="el-GR"/>
        </w:rPr>
        <w:t xml:space="preserve">σε χαμηλότερη θέση 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κατάταξης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>ως προς την ανταγωνιστικότητα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, </w:t>
      </w:r>
      <w:r w:rsidR="00FF37CE" w:rsidRPr="00FF4709">
        <w:rPr>
          <w:rFonts w:eastAsia="Times New Roman" w:cs="Arial"/>
          <w:sz w:val="24"/>
          <w:szCs w:val="24"/>
          <w:lang w:eastAsia="el-GR"/>
        </w:rPr>
        <w:t>διευκρινίζονται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 τα εξής:</w:t>
      </w:r>
    </w:p>
    <w:p w:rsidR="00CC0CA4" w:rsidRPr="00FF4709" w:rsidRDefault="00921264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>Η πτώση αυτή δεν οφείλεται στη μείωση τ</w:t>
      </w:r>
      <w:r w:rsidR="00362551" w:rsidRPr="00FF4709">
        <w:rPr>
          <w:rFonts w:eastAsia="Times New Roman" w:cs="Arial"/>
          <w:sz w:val="24"/>
          <w:szCs w:val="24"/>
          <w:lang w:eastAsia="el-GR"/>
        </w:rPr>
        <w:t>ου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δείκτη ανταγωνιστικότητας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 της χώρας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>, ο οποίος είναι</w:t>
      </w:r>
      <w:r w:rsidR="001A6753" w:rsidRPr="00FF4709">
        <w:rPr>
          <w:rFonts w:eastAsia="Times New Roman" w:cs="Arial"/>
          <w:sz w:val="24"/>
          <w:szCs w:val="24"/>
          <w:lang w:eastAsia="el-GR"/>
        </w:rPr>
        <w:t xml:space="preserve"> μάλιστα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 xml:space="preserve"> οριακά ενισχυμένος (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σε 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>62,1 από 61,8</w:t>
      </w:r>
      <w:r w:rsidR="00362551" w:rsidRPr="00FF4709">
        <w:rPr>
          <w:rFonts w:eastAsia="Times New Roman" w:cs="Arial"/>
          <w:sz w:val="24"/>
          <w:szCs w:val="24"/>
          <w:lang w:eastAsia="el-GR"/>
        </w:rPr>
        <w:t xml:space="preserve"> το 2017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>)</w:t>
      </w:r>
      <w:r w:rsidR="00F25795" w:rsidRPr="00FF4709">
        <w:rPr>
          <w:rFonts w:eastAsia="Times New Roman" w:cs="Arial"/>
          <w:sz w:val="24"/>
          <w:szCs w:val="24"/>
          <w:lang w:eastAsia="el-GR"/>
        </w:rPr>
        <w:t>. Α</w:t>
      </w:r>
      <w:r w:rsidR="00362551" w:rsidRPr="00FF4709">
        <w:rPr>
          <w:rFonts w:eastAsia="Times New Roman" w:cs="Arial"/>
          <w:sz w:val="24"/>
          <w:szCs w:val="24"/>
          <w:lang w:eastAsia="el-GR"/>
        </w:rPr>
        <w:t>ντίθετα</w:t>
      </w:r>
      <w:r w:rsidR="00183801">
        <w:rPr>
          <w:rFonts w:eastAsia="Times New Roman" w:cs="Arial"/>
          <w:sz w:val="24"/>
          <w:szCs w:val="24"/>
          <w:lang w:eastAsia="el-GR"/>
        </w:rPr>
        <w:t>,</w:t>
      </w:r>
      <w:r w:rsidR="00362551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F25795" w:rsidRPr="00FF4709">
        <w:rPr>
          <w:rFonts w:eastAsia="Times New Roman" w:cs="Arial"/>
          <w:sz w:val="24"/>
          <w:szCs w:val="24"/>
          <w:lang w:eastAsia="el-GR"/>
        </w:rPr>
        <w:t xml:space="preserve">οφείλεται </w:t>
      </w:r>
      <w:r w:rsidR="00362551" w:rsidRPr="00FF4709">
        <w:rPr>
          <w:rFonts w:eastAsia="Times New Roman" w:cs="Arial"/>
          <w:sz w:val="24"/>
          <w:szCs w:val="24"/>
          <w:lang w:eastAsia="el-GR"/>
        </w:rPr>
        <w:t>στους σχετικά γρηγορότερους ρυθμούς</w:t>
      </w:r>
      <w:r w:rsidR="00F25795" w:rsidRPr="00FF4709">
        <w:rPr>
          <w:rFonts w:eastAsia="Times New Roman" w:cs="Arial"/>
          <w:sz w:val="24"/>
          <w:szCs w:val="24"/>
          <w:lang w:eastAsia="el-GR"/>
        </w:rPr>
        <w:t xml:space="preserve"> εν</w:t>
      </w:r>
      <w:r w:rsidR="00240842" w:rsidRPr="00FF4709">
        <w:rPr>
          <w:rFonts w:eastAsia="Times New Roman" w:cs="Arial"/>
          <w:sz w:val="24"/>
          <w:szCs w:val="24"/>
          <w:lang w:eastAsia="el-GR"/>
        </w:rPr>
        <w:t>σ</w:t>
      </w:r>
      <w:r w:rsidR="00F25795" w:rsidRPr="00FF4709">
        <w:rPr>
          <w:rFonts w:eastAsia="Times New Roman" w:cs="Arial"/>
          <w:sz w:val="24"/>
          <w:szCs w:val="24"/>
          <w:lang w:eastAsia="el-GR"/>
        </w:rPr>
        <w:t>ωμάτωσης τεχνολογιών της 4</w:t>
      </w:r>
      <w:r w:rsidR="00F25795" w:rsidRPr="00FF4709">
        <w:rPr>
          <w:rFonts w:eastAsia="Times New Roman" w:cs="Arial"/>
          <w:sz w:val="24"/>
          <w:szCs w:val="24"/>
          <w:vertAlign w:val="superscript"/>
          <w:lang w:eastAsia="el-GR"/>
        </w:rPr>
        <w:t>ης</w:t>
      </w:r>
      <w:r w:rsidR="00F25795" w:rsidRPr="00FF4709">
        <w:rPr>
          <w:rFonts w:eastAsia="Times New Roman" w:cs="Arial"/>
          <w:sz w:val="24"/>
          <w:szCs w:val="24"/>
          <w:lang w:eastAsia="el-GR"/>
        </w:rPr>
        <w:t xml:space="preserve"> Βιομηχανικής Επανάστασης </w:t>
      </w:r>
      <w:r w:rsidR="00240842" w:rsidRPr="00FF4709">
        <w:rPr>
          <w:rFonts w:eastAsia="Times New Roman" w:cs="Arial"/>
          <w:sz w:val="24"/>
          <w:szCs w:val="24"/>
          <w:lang w:eastAsia="el-GR"/>
        </w:rPr>
        <w:t>από άλλες χώρες</w:t>
      </w:r>
      <w:r w:rsidR="00CC0CA4" w:rsidRPr="00FF4709">
        <w:rPr>
          <w:rFonts w:eastAsia="Times New Roman" w:cs="Arial"/>
          <w:sz w:val="24"/>
          <w:szCs w:val="24"/>
          <w:lang w:eastAsia="el-GR"/>
        </w:rPr>
        <w:t xml:space="preserve">, στοιχείο που για πρώτη φορά συνυπολογίζεται στον δείκτη ανταγωνιστικότητας. </w:t>
      </w:r>
    </w:p>
    <w:p w:rsidR="00753D53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Η Ελλάδα, λόγω του στρεβλού μοντέλου ανάπτυξης που επί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πολλά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χρόνια ακολουθούσε και εξερχόμενη από μια βαθιά οικονομική κρίση, ξεκινά </w:t>
      </w:r>
      <w:r w:rsidR="00CC0CA4" w:rsidRPr="00FF4709">
        <w:rPr>
          <w:rFonts w:eastAsia="Times New Roman" w:cs="Arial"/>
          <w:sz w:val="24"/>
          <w:szCs w:val="24"/>
          <w:lang w:eastAsia="el-GR"/>
        </w:rPr>
        <w:t xml:space="preserve">αναπόφευκτα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από χαμηλή αφετηρία ανταγωνιστικότητας. </w:t>
      </w:r>
    </w:p>
    <w:p w:rsidR="00753D53" w:rsidRPr="00FF4709" w:rsidRDefault="00E456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Ωστόσο, </w:t>
      </w:r>
      <w:r w:rsidR="00CC0CA4" w:rsidRPr="00FF4709">
        <w:rPr>
          <w:rFonts w:eastAsia="Times New Roman" w:cs="Arial"/>
          <w:sz w:val="24"/>
          <w:szCs w:val="24"/>
          <w:lang w:eastAsia="el-GR"/>
        </w:rPr>
        <w:t xml:space="preserve">το εξαίρετο ανθρώπινο δυναμικό που διαθέτει η χώρα, κυρίως οι νέοι επιστήμονες και ερευνητές,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σε συνδυασμό με τη </w:t>
      </w:r>
      <w:r w:rsidR="00753D53" w:rsidRPr="00FF4709">
        <w:rPr>
          <w:rFonts w:eastAsia="Times New Roman" w:cs="Arial"/>
          <w:sz w:val="24"/>
          <w:szCs w:val="24"/>
          <w:lang w:eastAsia="el-GR"/>
        </w:rPr>
        <w:t xml:space="preserve">συνεχή και συστηματική </w:t>
      </w:r>
      <w:r w:rsidRPr="00FF4709">
        <w:rPr>
          <w:rFonts w:eastAsia="Times New Roman" w:cs="Arial"/>
          <w:sz w:val="24"/>
          <w:szCs w:val="24"/>
          <w:lang w:eastAsia="el-GR"/>
        </w:rPr>
        <w:t>στήριξη της ποιοτικής Έρευνας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 από την Πολιτεία</w:t>
      </w:r>
      <w:r w:rsidR="00820443">
        <w:rPr>
          <w:rFonts w:eastAsia="Times New Roman" w:cs="Arial"/>
          <w:sz w:val="24"/>
          <w:szCs w:val="24"/>
          <w:lang w:eastAsia="el-GR"/>
        </w:rPr>
        <w:t>,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αποτελούν εφαλτήριο </w:t>
      </w:r>
      <w:r w:rsidR="00753D53" w:rsidRPr="00FF4709">
        <w:rPr>
          <w:rFonts w:eastAsia="Times New Roman" w:cs="Arial"/>
          <w:sz w:val="24"/>
          <w:szCs w:val="24"/>
          <w:lang w:eastAsia="el-GR"/>
        </w:rPr>
        <w:t>προς ένα νέο αναπτυξιακό πρότυπο που θα βασίζεται στην Οικονομία της Γνώσης και κατ’ επέκταση σ</w:t>
      </w:r>
      <w:r w:rsidRPr="00FF4709">
        <w:rPr>
          <w:rFonts w:eastAsia="Times New Roman" w:cs="Arial"/>
          <w:sz w:val="24"/>
          <w:szCs w:val="24"/>
          <w:lang w:eastAsia="el-GR"/>
        </w:rPr>
        <w:t>την αύξηση της ανταγωνιστικότητας.</w:t>
      </w:r>
    </w:p>
    <w:p w:rsidR="00E85230" w:rsidRPr="00FF4709" w:rsidRDefault="00753D53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 xml:space="preserve">Όπως δήλωσε ο Αν. Υπουργός Έρευνας και Καινοτομίας </w:t>
      </w:r>
      <w:r w:rsidR="00903E3F" w:rsidRPr="00FF4709">
        <w:rPr>
          <w:rFonts w:eastAsia="Times New Roman" w:cs="Arial"/>
          <w:sz w:val="24"/>
          <w:szCs w:val="24"/>
          <w:lang w:eastAsia="el-GR"/>
        </w:rPr>
        <w:t xml:space="preserve">του ΥΠΠΕΘ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Κώστας </w:t>
      </w:r>
      <w:proofErr w:type="spellStart"/>
      <w:r w:rsidRPr="00FF4709">
        <w:rPr>
          <w:rFonts w:eastAsia="Times New Roman" w:cs="Arial"/>
          <w:sz w:val="24"/>
          <w:szCs w:val="24"/>
          <w:lang w:eastAsia="el-GR"/>
        </w:rPr>
        <w:t>Φωτάκης</w:t>
      </w:r>
      <w:proofErr w:type="spellEnd"/>
      <w:r w:rsidR="00E85230" w:rsidRPr="00FF4709">
        <w:rPr>
          <w:rFonts w:eastAsia="Times New Roman" w:cs="Arial"/>
          <w:sz w:val="24"/>
          <w:szCs w:val="24"/>
          <w:lang w:eastAsia="el-GR"/>
        </w:rPr>
        <w:t xml:space="preserve">: </w:t>
      </w:r>
    </w:p>
    <w:p w:rsidR="004B2DEC" w:rsidRPr="00FF4709" w:rsidRDefault="00E85230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FF4709">
        <w:rPr>
          <w:rFonts w:eastAsia="Times New Roman" w:cs="Arial"/>
          <w:sz w:val="24"/>
          <w:szCs w:val="24"/>
          <w:lang w:eastAsia="el-GR"/>
        </w:rPr>
        <w:t>«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 xml:space="preserve">Η Κυβέρνηση έχει ήδη αναλάβει σχετικές πρωτοβουλίες για την προετοιμασία της χώρας </w:t>
      </w:r>
      <w:r w:rsidR="003A7203" w:rsidRPr="00FF4709">
        <w:rPr>
          <w:rFonts w:eastAsia="Times New Roman" w:cs="Arial"/>
          <w:sz w:val="24"/>
          <w:szCs w:val="24"/>
          <w:lang w:eastAsia="el-GR"/>
        </w:rPr>
        <w:t xml:space="preserve">και </w:t>
      </w:r>
      <w:r w:rsidR="000C7A22" w:rsidRPr="00FF4709">
        <w:rPr>
          <w:rFonts w:eastAsia="Times New Roman" w:cs="Arial"/>
          <w:sz w:val="24"/>
          <w:szCs w:val="24"/>
          <w:lang w:eastAsia="el-GR"/>
        </w:rPr>
        <w:t xml:space="preserve">τη διαμόρφωση του ρόλου της 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 xml:space="preserve">στο 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νέο </w:t>
      </w:r>
      <w:r w:rsidR="009B1F83" w:rsidRPr="00FF4709">
        <w:rPr>
          <w:rFonts w:eastAsia="Times New Roman" w:cs="Arial"/>
          <w:sz w:val="24"/>
          <w:szCs w:val="24"/>
          <w:lang w:eastAsia="el-GR"/>
        </w:rPr>
        <w:t xml:space="preserve">περιβάλλον της </w:t>
      </w:r>
      <w:r w:rsidRPr="00FF4709">
        <w:rPr>
          <w:rFonts w:eastAsia="Times New Roman" w:cs="Arial"/>
          <w:sz w:val="24"/>
          <w:szCs w:val="24"/>
          <w:lang w:eastAsia="el-GR"/>
        </w:rPr>
        <w:t>4ης Βιομηχανικής Επανάστασης</w:t>
      </w:r>
      <w:r w:rsidR="000C7A22" w:rsidRPr="00FF4709">
        <w:rPr>
          <w:rFonts w:eastAsia="Times New Roman" w:cs="Arial"/>
          <w:sz w:val="24"/>
          <w:szCs w:val="24"/>
          <w:lang w:eastAsia="el-GR"/>
        </w:rPr>
        <w:t>.</w:t>
      </w:r>
      <w:r w:rsidR="003A7203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Pr="00FF4709">
        <w:rPr>
          <w:rFonts w:eastAsia="Times New Roman" w:cs="Arial"/>
          <w:sz w:val="24"/>
          <w:szCs w:val="24"/>
          <w:lang w:eastAsia="el-GR"/>
        </w:rPr>
        <w:t>Οι πρωτοβουλίες αυτές περιλαμβάνουν</w:t>
      </w:r>
      <w:r w:rsidR="003A7203" w:rsidRPr="00FF4709">
        <w:rPr>
          <w:rFonts w:eastAsia="Times New Roman" w:cs="Arial"/>
          <w:sz w:val="24"/>
          <w:szCs w:val="24"/>
          <w:lang w:eastAsia="el-GR"/>
        </w:rPr>
        <w:t xml:space="preserve"> αρχικά</w:t>
      </w:r>
      <w:r w:rsidRPr="00FF4709">
        <w:rPr>
          <w:rFonts w:eastAsia="Times New Roman" w:cs="Arial"/>
          <w:sz w:val="24"/>
          <w:szCs w:val="24"/>
          <w:lang w:eastAsia="el-GR"/>
        </w:rPr>
        <w:t xml:space="preserve"> τη δημιουργία Εθνικού Δικτύου, ως δεξαμενή σκέψης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>, αποτελούμενο από</w:t>
      </w:r>
      <w:r w:rsidR="00F72A4B" w:rsidRPr="00FF4709">
        <w:rPr>
          <w:rFonts w:eastAsia="Times New Roman" w:cs="Arial"/>
          <w:sz w:val="24"/>
          <w:szCs w:val="24"/>
          <w:lang w:eastAsia="el-GR"/>
        </w:rPr>
        <w:t xml:space="preserve"> επιστήμονες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υψηλής εξειδίκευσης</w:t>
      </w:r>
      <w:r w:rsidR="00F72A4B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F72A4B" w:rsidRPr="00FF4709">
        <w:rPr>
          <w:rFonts w:eastAsia="Times New Roman" w:cs="Arial"/>
          <w:sz w:val="24"/>
          <w:szCs w:val="24"/>
          <w:lang w:eastAsia="el-GR"/>
        </w:rPr>
        <w:lastRenderedPageBreak/>
        <w:t>και εκπροσώπους παραγωγικών φορέων και κοινωνικ</w:t>
      </w:r>
      <w:r w:rsidR="00B267B2" w:rsidRPr="00FF4709">
        <w:rPr>
          <w:rFonts w:eastAsia="Times New Roman" w:cs="Arial"/>
          <w:sz w:val="24"/>
          <w:szCs w:val="24"/>
          <w:lang w:eastAsia="el-GR"/>
        </w:rPr>
        <w:t>ώ</w:t>
      </w:r>
      <w:r w:rsidR="00F72A4B" w:rsidRPr="00FF4709">
        <w:rPr>
          <w:rFonts w:eastAsia="Times New Roman" w:cs="Arial"/>
          <w:sz w:val="24"/>
          <w:szCs w:val="24"/>
          <w:lang w:eastAsia="el-GR"/>
        </w:rPr>
        <w:t>ν εταίρων</w:t>
      </w:r>
      <w:r w:rsidR="00B267B2" w:rsidRPr="00FF4709">
        <w:rPr>
          <w:rFonts w:eastAsia="Times New Roman" w:cs="Arial"/>
          <w:sz w:val="24"/>
          <w:szCs w:val="24"/>
          <w:lang w:eastAsia="el-GR"/>
        </w:rPr>
        <w:t>.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B267B2" w:rsidRPr="00FF4709">
        <w:rPr>
          <w:rFonts w:eastAsia="Times New Roman" w:cs="Arial"/>
          <w:sz w:val="24"/>
          <w:szCs w:val="24"/>
          <w:lang w:eastAsia="el-GR"/>
        </w:rPr>
        <w:t>Επιπλέον, προγραμματίζεται η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χρηματοδότηση</w:t>
      </w:r>
      <w:r w:rsidR="00B267B2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>πιλοτικ</w:t>
      </w:r>
      <w:r w:rsidR="00B267B2" w:rsidRPr="00FF4709">
        <w:rPr>
          <w:rFonts w:eastAsia="Times New Roman" w:cs="Arial"/>
          <w:sz w:val="24"/>
          <w:szCs w:val="24"/>
          <w:lang w:eastAsia="el-GR"/>
        </w:rPr>
        <w:t>ών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δράσεων </w:t>
      </w:r>
      <w:r w:rsidR="004F496F" w:rsidRPr="00FF4709">
        <w:rPr>
          <w:rFonts w:eastAsia="Times New Roman" w:cs="Arial"/>
          <w:sz w:val="24"/>
          <w:szCs w:val="24"/>
          <w:lang w:eastAsia="el-GR"/>
        </w:rPr>
        <w:t>για την ενσωμάτωση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</w:t>
      </w:r>
      <w:r w:rsidR="003A7203" w:rsidRPr="00FF4709">
        <w:rPr>
          <w:rFonts w:eastAsia="Times New Roman" w:cs="Arial"/>
          <w:sz w:val="24"/>
          <w:szCs w:val="24"/>
          <w:lang w:eastAsia="el-GR"/>
        </w:rPr>
        <w:t xml:space="preserve">προηγμένων 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>τεχνολογ</w:t>
      </w:r>
      <w:r w:rsidR="004F496F" w:rsidRPr="00FF4709">
        <w:rPr>
          <w:rFonts w:eastAsia="Times New Roman" w:cs="Arial"/>
          <w:sz w:val="24"/>
          <w:szCs w:val="24"/>
          <w:lang w:eastAsia="el-GR"/>
        </w:rPr>
        <w:t>ιών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της 4</w:t>
      </w:r>
      <w:r w:rsidR="004B2DEC" w:rsidRPr="00FF4709">
        <w:rPr>
          <w:rFonts w:eastAsia="Times New Roman" w:cs="Arial"/>
          <w:sz w:val="24"/>
          <w:szCs w:val="24"/>
          <w:vertAlign w:val="superscript"/>
          <w:lang w:eastAsia="el-GR"/>
        </w:rPr>
        <w:t>ης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 Βιομηχανικής Επανάστασης </w:t>
      </w:r>
      <w:r w:rsidR="004F496F" w:rsidRPr="00FF4709">
        <w:rPr>
          <w:rFonts w:eastAsia="Times New Roman" w:cs="Arial"/>
          <w:sz w:val="24"/>
          <w:szCs w:val="24"/>
          <w:lang w:eastAsia="el-GR"/>
        </w:rPr>
        <w:t>σ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>τους βασικούς πυλώνες της ελληνικής οικονομίας</w:t>
      </w:r>
      <w:r w:rsidR="003A7203" w:rsidRPr="00FF4709">
        <w:rPr>
          <w:rFonts w:eastAsia="Times New Roman" w:cs="Arial"/>
          <w:sz w:val="24"/>
          <w:szCs w:val="24"/>
          <w:lang w:eastAsia="el-GR"/>
        </w:rPr>
        <w:t xml:space="preserve"> με βάση το </w:t>
      </w:r>
      <w:r w:rsidR="00F003B2" w:rsidRPr="00FF4709">
        <w:rPr>
          <w:rFonts w:eastAsia="Times New Roman" w:cs="Arial"/>
          <w:sz w:val="24"/>
          <w:szCs w:val="24"/>
          <w:lang w:eastAsia="el-GR"/>
        </w:rPr>
        <w:t xml:space="preserve">εθνικό 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σχέδιο για τη Στρατηγική </w:t>
      </w:r>
      <w:r w:rsidR="00F003B2" w:rsidRPr="00FF4709">
        <w:rPr>
          <w:rFonts w:eastAsia="Times New Roman" w:cs="Arial"/>
          <w:sz w:val="24"/>
          <w:szCs w:val="24"/>
          <w:lang w:eastAsia="el-GR"/>
        </w:rPr>
        <w:t>Α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νάπτυξη για το </w:t>
      </w:r>
      <w:r w:rsidR="00F003B2" w:rsidRPr="00FF4709">
        <w:rPr>
          <w:rFonts w:eastAsia="Times New Roman" w:cs="Arial"/>
          <w:sz w:val="24"/>
          <w:szCs w:val="24"/>
          <w:lang w:eastAsia="el-GR"/>
        </w:rPr>
        <w:t>Μ</w:t>
      </w:r>
      <w:r w:rsidR="004B2DEC" w:rsidRPr="00FF4709">
        <w:rPr>
          <w:rFonts w:eastAsia="Times New Roman" w:cs="Arial"/>
          <w:sz w:val="24"/>
          <w:szCs w:val="24"/>
          <w:lang w:eastAsia="el-GR"/>
        </w:rPr>
        <w:t xml:space="preserve">έλλον». </w:t>
      </w:r>
    </w:p>
    <w:p w:rsidR="009B1F83" w:rsidRPr="00FF4709" w:rsidRDefault="009B1F83" w:rsidP="00E45630">
      <w:pPr>
        <w:jc w:val="both"/>
        <w:rPr>
          <w:rFonts w:eastAsia="Times New Roman" w:cs="Arial"/>
          <w:sz w:val="24"/>
          <w:szCs w:val="24"/>
          <w:lang w:eastAsia="el-GR"/>
        </w:rPr>
      </w:pPr>
    </w:p>
    <w:p w:rsidR="00C11420" w:rsidRPr="00FF4709" w:rsidRDefault="00C11420" w:rsidP="00C8557A">
      <w:pPr>
        <w:jc w:val="both"/>
        <w:rPr>
          <w:sz w:val="24"/>
          <w:szCs w:val="24"/>
        </w:rPr>
      </w:pPr>
    </w:p>
    <w:sectPr w:rsidR="00C11420" w:rsidRPr="00FF4709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3"/>
    <w:rsid w:val="00007827"/>
    <w:rsid w:val="000356A6"/>
    <w:rsid w:val="000520EE"/>
    <w:rsid w:val="000B660E"/>
    <w:rsid w:val="000C7A22"/>
    <w:rsid w:val="00147A18"/>
    <w:rsid w:val="00160070"/>
    <w:rsid w:val="00183801"/>
    <w:rsid w:val="00186803"/>
    <w:rsid w:val="001A6753"/>
    <w:rsid w:val="001E5186"/>
    <w:rsid w:val="00240842"/>
    <w:rsid w:val="00260B72"/>
    <w:rsid w:val="002C2092"/>
    <w:rsid w:val="00307242"/>
    <w:rsid w:val="00312FD4"/>
    <w:rsid w:val="00362551"/>
    <w:rsid w:val="0037696E"/>
    <w:rsid w:val="00381E44"/>
    <w:rsid w:val="00384AC4"/>
    <w:rsid w:val="003A7203"/>
    <w:rsid w:val="003D0F6E"/>
    <w:rsid w:val="003E7107"/>
    <w:rsid w:val="0042540B"/>
    <w:rsid w:val="00435A06"/>
    <w:rsid w:val="0045546F"/>
    <w:rsid w:val="00473101"/>
    <w:rsid w:val="0048392E"/>
    <w:rsid w:val="004B2DEC"/>
    <w:rsid w:val="004C6BF1"/>
    <w:rsid w:val="004F496F"/>
    <w:rsid w:val="00596B8E"/>
    <w:rsid w:val="005A0B1B"/>
    <w:rsid w:val="005D7100"/>
    <w:rsid w:val="006548A8"/>
    <w:rsid w:val="0068099D"/>
    <w:rsid w:val="006E0188"/>
    <w:rsid w:val="00733F36"/>
    <w:rsid w:val="00744BAE"/>
    <w:rsid w:val="00753D53"/>
    <w:rsid w:val="00776700"/>
    <w:rsid w:val="0079202B"/>
    <w:rsid w:val="007C6F02"/>
    <w:rsid w:val="007C7AB7"/>
    <w:rsid w:val="007F3057"/>
    <w:rsid w:val="00816DD9"/>
    <w:rsid w:val="00820443"/>
    <w:rsid w:val="00856C4B"/>
    <w:rsid w:val="008722C2"/>
    <w:rsid w:val="00873D82"/>
    <w:rsid w:val="00890BC3"/>
    <w:rsid w:val="008E6DB4"/>
    <w:rsid w:val="00903E3F"/>
    <w:rsid w:val="00921264"/>
    <w:rsid w:val="00941C0F"/>
    <w:rsid w:val="009458D9"/>
    <w:rsid w:val="009A2B48"/>
    <w:rsid w:val="009B1F83"/>
    <w:rsid w:val="009E0FB0"/>
    <w:rsid w:val="00A24753"/>
    <w:rsid w:val="00A71B54"/>
    <w:rsid w:val="00B267B2"/>
    <w:rsid w:val="00B46FFF"/>
    <w:rsid w:val="00B770C1"/>
    <w:rsid w:val="00BB117D"/>
    <w:rsid w:val="00BB2DE3"/>
    <w:rsid w:val="00BC6016"/>
    <w:rsid w:val="00C11420"/>
    <w:rsid w:val="00C12BEB"/>
    <w:rsid w:val="00C218C2"/>
    <w:rsid w:val="00C23C09"/>
    <w:rsid w:val="00C53086"/>
    <w:rsid w:val="00C8557A"/>
    <w:rsid w:val="00CC0CA4"/>
    <w:rsid w:val="00CD6429"/>
    <w:rsid w:val="00CE236C"/>
    <w:rsid w:val="00D034B5"/>
    <w:rsid w:val="00D745A0"/>
    <w:rsid w:val="00D8164D"/>
    <w:rsid w:val="00DF6279"/>
    <w:rsid w:val="00E0219B"/>
    <w:rsid w:val="00E45630"/>
    <w:rsid w:val="00E763FD"/>
    <w:rsid w:val="00E85230"/>
    <w:rsid w:val="00F003B2"/>
    <w:rsid w:val="00F0539B"/>
    <w:rsid w:val="00F25795"/>
    <w:rsid w:val="00F55DAC"/>
    <w:rsid w:val="00F72A4B"/>
    <w:rsid w:val="00FA7A47"/>
    <w:rsid w:val="00FD3BD9"/>
    <w:rsid w:val="00FE719F"/>
    <w:rsid w:val="00FF28E1"/>
    <w:rsid w:val="00FF37CE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evn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Μαρία Παπαϊωάννου</cp:lastModifiedBy>
  <cp:revision>2</cp:revision>
  <cp:lastPrinted>2018-10-18T15:31:00Z</cp:lastPrinted>
  <dcterms:created xsi:type="dcterms:W3CDTF">2018-10-19T11:39:00Z</dcterms:created>
  <dcterms:modified xsi:type="dcterms:W3CDTF">2018-10-19T11:39:00Z</dcterms:modified>
</cp:coreProperties>
</file>