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760" w:rsidRPr="00655760" w:rsidRDefault="00655760" w:rsidP="00655760">
      <w:pPr>
        <w:pStyle w:val="Title"/>
        <w:jc w:val="right"/>
        <w:rPr>
          <w:sz w:val="24"/>
          <w:lang w:val="el-GR"/>
        </w:rPr>
      </w:pPr>
      <w:r>
        <w:rPr>
          <w:sz w:val="24"/>
          <w:lang w:val="el-GR"/>
        </w:rPr>
        <w:t>Ηράκλειο 1 Απριλίου 2019</w:t>
      </w:r>
    </w:p>
    <w:p w:rsidR="00C26717" w:rsidRPr="00655760" w:rsidRDefault="00655760" w:rsidP="00655760">
      <w:pPr>
        <w:pStyle w:val="Title"/>
        <w:jc w:val="center"/>
        <w:rPr>
          <w:sz w:val="32"/>
          <w:lang w:val="el-GR"/>
        </w:rPr>
      </w:pPr>
      <w:r w:rsidRPr="00655760">
        <w:rPr>
          <w:sz w:val="32"/>
          <w:lang w:val="el-GR"/>
        </w:rPr>
        <w:t>ΚΟΙΝΟ ΔΕΛΤΙΟ ΤΥΠΟΥ</w:t>
      </w:r>
    </w:p>
    <w:p w:rsidR="00655760" w:rsidRPr="00655760" w:rsidRDefault="00506B35" w:rsidP="00655760">
      <w:pPr>
        <w:pStyle w:val="Subtitle"/>
        <w:jc w:val="center"/>
        <w:rPr>
          <w:sz w:val="36"/>
          <w:lang w:val="el-GR"/>
        </w:rPr>
      </w:pPr>
      <w:sdt>
        <w:sdtPr>
          <w:rPr>
            <w:sz w:val="36"/>
            <w:lang w:val="el-GR"/>
          </w:rPr>
          <w:alias w:val="Title"/>
          <w:tag w:val=""/>
          <w:id w:val="1341668949"/>
          <w:placeholder>
            <w:docPart w:val="938C459A27FB42F0AAA4B65DDEFADF5F"/>
          </w:placeholder>
          <w:dataBinding w:prefixMappings="xmlns:ns0='http://purl.org/dc/elements/1.1/' xmlns:ns1='http://schemas.openxmlformats.org/package/2006/metadata/core-properties' " w:xpath="/ns1:coreProperties[1]/ns0:title[1]" w:storeItemID="{6C3C8BC8-F283-45AE-878A-BAB7291924A1}"/>
          <w:text/>
        </w:sdtPr>
        <w:sdtEndPr/>
        <w:sdtContent>
          <w:r w:rsidR="00655760" w:rsidRPr="00655760">
            <w:rPr>
              <w:sz w:val="36"/>
              <w:lang w:val="el-GR"/>
            </w:rPr>
            <w:t xml:space="preserve">Εγκαίνια </w:t>
          </w:r>
          <w:r w:rsidR="0080621C">
            <w:rPr>
              <w:sz w:val="36"/>
              <w:lang w:val="el-GR"/>
            </w:rPr>
            <w:t>των νέων γραφείων</w:t>
          </w:r>
          <w:r w:rsidR="00655760" w:rsidRPr="00655760">
            <w:rPr>
              <w:sz w:val="36"/>
              <w:lang w:val="el-GR"/>
            </w:rPr>
            <w:t xml:space="preserve"> του ENISA στο Ηράκλειο</w:t>
          </w:r>
        </w:sdtContent>
      </w:sdt>
    </w:p>
    <w:p w:rsidR="00516A76" w:rsidRPr="00614844" w:rsidRDefault="00C214A8" w:rsidP="00516A76">
      <w:pPr>
        <w:ind w:left="0"/>
        <w:rPr>
          <w:lang w:val="el-GR"/>
        </w:rPr>
      </w:pPr>
      <w:r>
        <w:rPr>
          <w:lang w:val="el-GR"/>
        </w:rPr>
        <w:t>Την 1</w:t>
      </w:r>
      <w:r w:rsidRPr="00C214A8">
        <w:rPr>
          <w:vertAlign w:val="superscript"/>
          <w:lang w:val="el-GR"/>
        </w:rPr>
        <w:t>η</w:t>
      </w:r>
      <w:r>
        <w:rPr>
          <w:lang w:val="el-GR"/>
        </w:rPr>
        <w:t xml:space="preserve"> </w:t>
      </w:r>
      <w:r w:rsidR="00516A76">
        <w:rPr>
          <w:lang w:val="el-GR"/>
        </w:rPr>
        <w:t>Απριλ</w:t>
      </w:r>
      <w:r w:rsidR="00514F52">
        <w:rPr>
          <w:lang w:val="el-GR"/>
        </w:rPr>
        <w:t>ίου 2019, ο</w:t>
      </w:r>
      <w:r w:rsidR="00516A76">
        <w:rPr>
          <w:lang w:val="el-GR"/>
        </w:rPr>
        <w:t xml:space="preserve"> Εκτελεστικός διευθυντής του </w:t>
      </w:r>
      <w:r w:rsidR="00516A76">
        <w:t>ENISA</w:t>
      </w:r>
      <w:r w:rsidR="00516A76" w:rsidRPr="00614844">
        <w:rPr>
          <w:lang w:val="el-GR"/>
        </w:rPr>
        <w:t xml:space="preserve"> </w:t>
      </w:r>
      <w:r w:rsidR="00516A76">
        <w:rPr>
          <w:lang w:val="en-US"/>
        </w:rPr>
        <w:t>Udo</w:t>
      </w:r>
      <w:r w:rsidR="00516A76" w:rsidRPr="00614844">
        <w:rPr>
          <w:lang w:val="el-GR"/>
        </w:rPr>
        <w:t xml:space="preserve"> </w:t>
      </w:r>
      <w:r w:rsidR="00516A76">
        <w:rPr>
          <w:lang w:val="en-US"/>
        </w:rPr>
        <w:t>Helmbrec</w:t>
      </w:r>
      <w:r w:rsidR="00516A76">
        <w:t>ht</w:t>
      </w:r>
      <w:r w:rsidR="00516A76" w:rsidRPr="00614844">
        <w:rPr>
          <w:lang w:val="el-GR"/>
        </w:rPr>
        <w:t xml:space="preserve">, </w:t>
      </w:r>
      <w:r w:rsidR="00516A76">
        <w:rPr>
          <w:lang w:val="en-US"/>
        </w:rPr>
        <w:t>o</w:t>
      </w:r>
      <w:r w:rsidR="00516A76" w:rsidRPr="00614844">
        <w:rPr>
          <w:lang w:val="el-GR"/>
        </w:rPr>
        <w:t xml:space="preserve"> </w:t>
      </w:r>
      <w:r w:rsidR="00516A76">
        <w:rPr>
          <w:lang w:val="el-GR"/>
        </w:rPr>
        <w:t xml:space="preserve">Γενικός Γραμματέας </w:t>
      </w:r>
      <w:r w:rsidR="00212DDD">
        <w:rPr>
          <w:lang w:val="el-GR"/>
        </w:rPr>
        <w:t>του υπουργείου Ψηφιακής Πολιτικής, Τηλεπικοινωνιών και Ενημέρωσης,</w:t>
      </w:r>
      <w:r w:rsidR="00614844" w:rsidRPr="00212DDD">
        <w:rPr>
          <w:lang w:val="el-GR"/>
        </w:rPr>
        <w:t xml:space="preserve"> </w:t>
      </w:r>
      <w:r w:rsidR="00634D78">
        <w:rPr>
          <w:lang w:val="el-GR"/>
        </w:rPr>
        <w:t xml:space="preserve">Βασίλης Μαγκλάρας, </w:t>
      </w:r>
      <w:r w:rsidR="00516A76">
        <w:rPr>
          <w:lang w:val="el-GR"/>
        </w:rPr>
        <w:t xml:space="preserve">ο </w:t>
      </w:r>
      <w:r w:rsidR="00320EDB">
        <w:rPr>
          <w:lang w:val="el-GR"/>
        </w:rPr>
        <w:t>Περιφερειακός Σύμβουλος Γιώργος Αλεξάκης εκ μέρους του Περιφερειάρχη Κρήτης</w:t>
      </w:r>
      <w:r w:rsidR="00614844" w:rsidRPr="00212DDD">
        <w:rPr>
          <w:lang w:val="el-GR"/>
        </w:rPr>
        <w:t xml:space="preserve"> </w:t>
      </w:r>
      <w:r w:rsidR="00320EDB">
        <w:rPr>
          <w:lang w:val="el-GR"/>
        </w:rPr>
        <w:t>Σταύρου Αρναουτάκη</w:t>
      </w:r>
      <w:r w:rsidR="00514F52">
        <w:rPr>
          <w:lang w:val="el-GR"/>
        </w:rPr>
        <w:t>,</w:t>
      </w:r>
      <w:r w:rsidR="00516A76">
        <w:rPr>
          <w:lang w:val="el-GR"/>
        </w:rPr>
        <w:t xml:space="preserve"> και ο </w:t>
      </w:r>
      <w:r w:rsidR="00516A76" w:rsidRPr="00516A76">
        <w:rPr>
          <w:lang w:val="el-GR"/>
        </w:rPr>
        <w:t>Πρόεδρος του Διοικητικού Συμβουλίου του Ιδρύματος Τεχνολογίας και Έρευνας (ΙΤΕ)</w:t>
      </w:r>
      <w:r w:rsidR="00516A76">
        <w:rPr>
          <w:lang w:val="el-GR"/>
        </w:rPr>
        <w:t xml:space="preserve"> Νεκτάριος Ταβερναράκης, εγκαινίασαν τ</w:t>
      </w:r>
      <w:r w:rsidR="0080621C">
        <w:rPr>
          <w:lang w:val="el-GR"/>
        </w:rPr>
        <w:t>α νέα γραφεία</w:t>
      </w:r>
      <w:r w:rsidR="00516A76">
        <w:rPr>
          <w:lang w:val="el-GR"/>
        </w:rPr>
        <w:t xml:space="preserve"> του </w:t>
      </w:r>
      <w:r w:rsidR="00516A76">
        <w:t>ENISA</w:t>
      </w:r>
      <w:r w:rsidR="00516A76" w:rsidRPr="00614844">
        <w:rPr>
          <w:lang w:val="el-GR"/>
        </w:rPr>
        <w:t xml:space="preserve"> </w:t>
      </w:r>
      <w:r w:rsidR="00516A76">
        <w:rPr>
          <w:lang w:val="el-GR"/>
        </w:rPr>
        <w:t xml:space="preserve">στο Ηράκλειο. </w:t>
      </w:r>
    </w:p>
    <w:p w:rsidR="00516A76" w:rsidRPr="00614844" w:rsidRDefault="00516A76" w:rsidP="006678C3">
      <w:pPr>
        <w:ind w:left="0"/>
        <w:rPr>
          <w:lang w:val="el-GR"/>
        </w:rPr>
      </w:pPr>
      <w:r>
        <w:rPr>
          <w:lang w:val="el-GR"/>
        </w:rPr>
        <w:t xml:space="preserve">Οι νέες κτιριακές εγκαταστάσεις καθώς και η έδρα του Οργανισμού στην Αθήνα παρέχονται από τις Ελληνικές Αρχές όπως προβλέπεται στην </w:t>
      </w:r>
      <w:r w:rsidR="00514F52">
        <w:rPr>
          <w:lang w:val="el-GR"/>
        </w:rPr>
        <w:t xml:space="preserve">συμφωνία μεταξύ </w:t>
      </w:r>
      <w:r w:rsidR="00514F52">
        <w:t>ENISA</w:t>
      </w:r>
      <w:r w:rsidR="00514F52" w:rsidRPr="00614844">
        <w:rPr>
          <w:lang w:val="el-GR"/>
        </w:rPr>
        <w:t xml:space="preserve"> </w:t>
      </w:r>
      <w:r w:rsidR="00AC2194">
        <w:rPr>
          <w:lang w:val="el-GR"/>
        </w:rPr>
        <w:t>και Ελλάδο</w:t>
      </w:r>
      <w:r w:rsidR="00514F52">
        <w:rPr>
          <w:lang w:val="el-GR"/>
        </w:rPr>
        <w:t>ς σχετικά με την έδρα του Οργανισμού, η οποία</w:t>
      </w:r>
      <w:r w:rsidR="00514F52" w:rsidRPr="00614844">
        <w:rPr>
          <w:lang w:val="el-GR"/>
        </w:rPr>
        <w:t xml:space="preserve"> </w:t>
      </w:r>
      <w:r w:rsidR="00514F52">
        <w:rPr>
          <w:lang w:val="el-GR"/>
        </w:rPr>
        <w:t xml:space="preserve">καθορίζει τις </w:t>
      </w:r>
      <w:r w:rsidR="00514F52" w:rsidRPr="00614844">
        <w:rPr>
          <w:lang w:val="el-GR"/>
        </w:rPr>
        <w:t>λεπτομ</w:t>
      </w:r>
      <w:r w:rsidR="00514F52">
        <w:rPr>
          <w:lang w:val="el-GR"/>
        </w:rPr>
        <w:t xml:space="preserve">έρειες σχετικά με τη λειτουργία του </w:t>
      </w:r>
      <w:r w:rsidR="00614844">
        <w:rPr>
          <w:lang w:val="en-US"/>
        </w:rPr>
        <w:t>ENISA</w:t>
      </w:r>
      <w:r w:rsidR="00614844">
        <w:rPr>
          <w:lang w:val="el-GR"/>
        </w:rPr>
        <w:t xml:space="preserve"> </w:t>
      </w:r>
      <w:r w:rsidR="00514F52">
        <w:rPr>
          <w:lang w:val="el-GR"/>
        </w:rPr>
        <w:t>στην Ελλάδα.</w:t>
      </w:r>
      <w:r w:rsidR="00FE1F35" w:rsidRPr="00614844">
        <w:rPr>
          <w:lang w:val="el-GR"/>
        </w:rPr>
        <w:t xml:space="preserve"> </w:t>
      </w:r>
    </w:p>
    <w:p w:rsidR="00514F52" w:rsidRPr="00614844" w:rsidRDefault="00514F52" w:rsidP="006678C3">
      <w:pPr>
        <w:ind w:left="0"/>
        <w:rPr>
          <w:lang w:val="el-GR"/>
        </w:rPr>
      </w:pPr>
      <w:r>
        <w:rPr>
          <w:lang w:val="el-GR"/>
        </w:rPr>
        <w:t xml:space="preserve">Ο Εκτελεστικός Διευθυντής του </w:t>
      </w:r>
      <w:r>
        <w:t>ENISA</w:t>
      </w:r>
      <w:r w:rsidR="00073110" w:rsidRPr="00614844">
        <w:rPr>
          <w:lang w:val="el-GR"/>
        </w:rPr>
        <w:t xml:space="preserve"> </w:t>
      </w:r>
      <w:r w:rsidR="00073110">
        <w:t>Udo</w:t>
      </w:r>
      <w:r w:rsidR="00073110" w:rsidRPr="00614844">
        <w:rPr>
          <w:lang w:val="el-GR"/>
        </w:rPr>
        <w:t xml:space="preserve"> </w:t>
      </w:r>
      <w:r w:rsidR="00073110">
        <w:t>Helmbrecht</w:t>
      </w:r>
      <w:r w:rsidR="00073110" w:rsidRPr="00614844">
        <w:rPr>
          <w:lang w:val="el-GR"/>
        </w:rPr>
        <w:t>,</w:t>
      </w:r>
      <w:r w:rsidRPr="00614844">
        <w:rPr>
          <w:lang w:val="el-GR"/>
        </w:rPr>
        <w:t xml:space="preserve"> </w:t>
      </w:r>
      <w:r>
        <w:rPr>
          <w:lang w:val="el-GR"/>
        </w:rPr>
        <w:t xml:space="preserve">δήλωσε: </w:t>
      </w:r>
      <w:r w:rsidRPr="00614844">
        <w:rPr>
          <w:lang w:val="el-GR"/>
        </w:rPr>
        <w:t>“</w:t>
      </w:r>
      <w:r>
        <w:rPr>
          <w:lang w:val="el-GR"/>
        </w:rPr>
        <w:t xml:space="preserve">Θα ήθελα να ευχαριστήσω τις Ελληνικές αρχές για τη συνεχή τους </w:t>
      </w:r>
      <w:r w:rsidR="00DD2E30">
        <w:rPr>
          <w:lang w:val="el-GR"/>
        </w:rPr>
        <w:t>υποστήριξη με σκοπό</w:t>
      </w:r>
      <w:r>
        <w:rPr>
          <w:lang w:val="el-GR"/>
        </w:rPr>
        <w:t xml:space="preserve"> την εύρυθμη λειτουργία του </w:t>
      </w:r>
      <w:r>
        <w:t>ENISA</w:t>
      </w:r>
      <w:r w:rsidRPr="00614844">
        <w:rPr>
          <w:lang w:val="el-GR"/>
        </w:rPr>
        <w:t xml:space="preserve"> </w:t>
      </w:r>
      <w:r>
        <w:rPr>
          <w:lang w:val="el-GR"/>
        </w:rPr>
        <w:t xml:space="preserve">στην Ελλάδα. Το νέο γραφείο του </w:t>
      </w:r>
      <w:r>
        <w:t>ENISA</w:t>
      </w:r>
      <w:r w:rsidRPr="00614844">
        <w:rPr>
          <w:lang w:val="el-GR"/>
        </w:rPr>
        <w:t xml:space="preserve"> </w:t>
      </w:r>
      <w:r>
        <w:rPr>
          <w:lang w:val="el-GR"/>
        </w:rPr>
        <w:t xml:space="preserve">ανταποκρίνεται στα υψηλότερα πρότυπα για έναν </w:t>
      </w:r>
      <w:r w:rsidR="00AC2194">
        <w:rPr>
          <w:lang w:val="el-GR"/>
        </w:rPr>
        <w:t>Ευρωπαϊκό</w:t>
      </w:r>
      <w:r>
        <w:rPr>
          <w:lang w:val="el-GR"/>
        </w:rPr>
        <w:t xml:space="preserve"> Οργανισμό και προσφέρει στο προσωπικό μας στην Κρήτη τις καλύτερες συνθήκες για την ασφαλ</w:t>
      </w:r>
      <w:r w:rsidR="00634D78">
        <w:rPr>
          <w:lang w:val="el-GR"/>
        </w:rPr>
        <w:t>ή εκτέλεση των δραστηριοτήτων του Οργανισμού.</w:t>
      </w:r>
      <w:r>
        <w:rPr>
          <w:lang w:val="el-GR"/>
        </w:rPr>
        <w:t xml:space="preserve"> </w:t>
      </w:r>
      <w:r w:rsidRPr="00614844">
        <w:rPr>
          <w:lang w:val="el-GR"/>
        </w:rPr>
        <w:t>”</w:t>
      </w:r>
    </w:p>
    <w:p w:rsidR="00B47B31" w:rsidRPr="00FE1F35" w:rsidRDefault="00D160E0" w:rsidP="00514F52">
      <w:pPr>
        <w:pStyle w:val="PlainText"/>
        <w:rPr>
          <w:lang w:val="el-GR"/>
        </w:rPr>
      </w:pPr>
      <w:r>
        <w:rPr>
          <w:lang w:val="el-GR"/>
        </w:rPr>
        <w:t>Ο</w:t>
      </w:r>
      <w:r w:rsidR="00634D78" w:rsidRPr="00614844">
        <w:rPr>
          <w:lang w:val="el-GR"/>
        </w:rPr>
        <w:t xml:space="preserve"> </w:t>
      </w:r>
      <w:r w:rsidR="00634D78">
        <w:rPr>
          <w:lang w:val="el-GR"/>
        </w:rPr>
        <w:t xml:space="preserve">Γενικός Γραμματέας </w:t>
      </w:r>
      <w:r w:rsidR="00634D78" w:rsidRPr="00516A76">
        <w:rPr>
          <w:lang w:val="el-GR"/>
        </w:rPr>
        <w:t>Τηλεπικοινωνιών και Ταχυδρομείων</w:t>
      </w:r>
      <w:r w:rsidR="00634D78">
        <w:rPr>
          <w:lang w:val="el-GR"/>
        </w:rPr>
        <w:t xml:space="preserve">, Βασίλης Μαγκλάρας είπε: </w:t>
      </w:r>
      <w:r w:rsidR="0080621C">
        <w:rPr>
          <w:lang w:val="el-GR"/>
        </w:rPr>
        <w:t>«</w:t>
      </w:r>
      <w:r w:rsidR="00634D78">
        <w:rPr>
          <w:lang w:val="el-GR"/>
        </w:rPr>
        <w:t xml:space="preserve">Η ασφάλεια στον κυβερνοχώρο αποτελεί μείζονα πρόκληση για την Ψηφιακή Κοινωνία και ο </w:t>
      </w:r>
      <w:r w:rsidR="00634D78">
        <w:t>ENISA</w:t>
      </w:r>
      <w:r w:rsidR="00634D78" w:rsidRPr="00614844">
        <w:rPr>
          <w:lang w:val="el-GR"/>
        </w:rPr>
        <w:t xml:space="preserve"> </w:t>
      </w:r>
      <w:r w:rsidR="00634D78">
        <w:rPr>
          <w:lang w:val="el-GR"/>
        </w:rPr>
        <w:t xml:space="preserve">ως κέντρο εμπειρογνωμοσύνης της </w:t>
      </w:r>
      <w:r w:rsidR="00AC2194">
        <w:rPr>
          <w:lang w:val="el-GR"/>
        </w:rPr>
        <w:t>Ευρωπαϊκής</w:t>
      </w:r>
      <w:r w:rsidR="00634D78">
        <w:rPr>
          <w:lang w:val="el-GR"/>
        </w:rPr>
        <w:t xml:space="preserve"> Ένωσης, ενισχύει τις ικανότητ</w:t>
      </w:r>
      <w:r>
        <w:rPr>
          <w:lang w:val="el-GR"/>
        </w:rPr>
        <w:t>έ</w:t>
      </w:r>
      <w:r w:rsidR="00634D78">
        <w:rPr>
          <w:lang w:val="el-GR"/>
        </w:rPr>
        <w:t>ς μας σχετικά με την ασφάλεια στον κυβερνοχώρο και χτίζει τη λεγόμενη ‘κουλτούρα κυβερνοασφάλειας’ (</w:t>
      </w:r>
      <w:r w:rsidR="00634D78">
        <w:t>cybersecurity</w:t>
      </w:r>
      <w:r w:rsidR="00634D78" w:rsidRPr="00614844">
        <w:rPr>
          <w:lang w:val="el-GR"/>
        </w:rPr>
        <w:t xml:space="preserve"> </w:t>
      </w:r>
      <w:r w:rsidR="00634D78">
        <w:t>culture</w:t>
      </w:r>
      <w:r w:rsidR="00634D78" w:rsidRPr="00614844">
        <w:rPr>
          <w:lang w:val="el-GR"/>
        </w:rPr>
        <w:t>)</w:t>
      </w:r>
      <w:r w:rsidR="00634D78">
        <w:rPr>
          <w:lang w:val="el-GR"/>
        </w:rPr>
        <w:t xml:space="preserve"> στην Ευρώπη. Ο ρόλος του Οργανισμού ενισχύεται περαιτέρω</w:t>
      </w:r>
      <w:r w:rsidR="00634D78" w:rsidRPr="00212DDD">
        <w:rPr>
          <w:lang w:val="el-GR"/>
        </w:rPr>
        <w:t xml:space="preserve"> μ</w:t>
      </w:r>
      <w:r w:rsidR="00634D78">
        <w:rPr>
          <w:lang w:val="el-GR"/>
        </w:rPr>
        <w:t>ε</w:t>
      </w:r>
      <w:r w:rsidR="00634D78" w:rsidRPr="00212DDD">
        <w:rPr>
          <w:lang w:val="el-GR"/>
        </w:rPr>
        <w:t xml:space="preserve"> </w:t>
      </w:r>
      <w:r w:rsidR="00634D78">
        <w:rPr>
          <w:lang w:val="el-GR"/>
        </w:rPr>
        <w:t xml:space="preserve">τη μόνιμη εντολή λειτουργίας του που έχει </w:t>
      </w:r>
      <w:r w:rsidR="00AC2194">
        <w:rPr>
          <w:lang w:val="el-GR"/>
        </w:rPr>
        <w:t>πρόσφατα</w:t>
      </w:r>
      <w:r w:rsidR="00634D78">
        <w:rPr>
          <w:lang w:val="el-GR"/>
        </w:rPr>
        <w:t xml:space="preserve"> εκδοθεί. Η Γενική Γραμματεία </w:t>
      </w:r>
      <w:r w:rsidR="00634D78" w:rsidRPr="00516A76">
        <w:rPr>
          <w:lang w:val="el-GR"/>
        </w:rPr>
        <w:t>Τηλεπικοινωνιών και Ταχυδρομείων</w:t>
      </w:r>
      <w:r w:rsidR="00634D78">
        <w:rPr>
          <w:lang w:val="el-GR"/>
        </w:rPr>
        <w:t xml:space="preserve"> υποστηρίζει συνεχώς τη λειτουργία του </w:t>
      </w:r>
      <w:r w:rsidR="00634D78">
        <w:t>ENISA</w:t>
      </w:r>
      <w:r w:rsidR="00634D78" w:rsidRPr="00614844">
        <w:rPr>
          <w:lang w:val="el-GR"/>
        </w:rPr>
        <w:t xml:space="preserve"> </w:t>
      </w:r>
      <w:r w:rsidR="00634D78">
        <w:rPr>
          <w:lang w:val="el-GR"/>
        </w:rPr>
        <w:t xml:space="preserve">και μέσα σε αυτό το πλαίσιο έχουμε την </w:t>
      </w:r>
      <w:r w:rsidR="00FA30BC">
        <w:rPr>
          <w:lang w:val="el-GR"/>
        </w:rPr>
        <w:t xml:space="preserve">χαρά </w:t>
      </w:r>
      <w:r w:rsidR="00634D78">
        <w:rPr>
          <w:lang w:val="el-GR"/>
        </w:rPr>
        <w:t>να εγκα</w:t>
      </w:r>
      <w:r w:rsidR="00B47B31">
        <w:rPr>
          <w:lang w:val="el-GR"/>
        </w:rPr>
        <w:t>ι</w:t>
      </w:r>
      <w:r w:rsidR="00634D78">
        <w:rPr>
          <w:lang w:val="el-GR"/>
        </w:rPr>
        <w:t>νιά</w:t>
      </w:r>
      <w:r w:rsidR="00FA30BC">
        <w:rPr>
          <w:lang w:val="el-GR"/>
        </w:rPr>
        <w:t>ζ</w:t>
      </w:r>
      <w:r w:rsidR="00634D78">
        <w:rPr>
          <w:lang w:val="el-GR"/>
        </w:rPr>
        <w:t xml:space="preserve">ουμε το νέο γραφείο του </w:t>
      </w:r>
      <w:r w:rsidR="00634D78">
        <w:t>ENISA</w:t>
      </w:r>
      <w:r w:rsidR="00634D78" w:rsidRPr="00614844">
        <w:rPr>
          <w:lang w:val="el-GR"/>
        </w:rPr>
        <w:t xml:space="preserve"> </w:t>
      </w:r>
      <w:r w:rsidR="00226091">
        <w:rPr>
          <w:lang w:val="el-GR"/>
        </w:rPr>
        <w:t>σε αυτό το καινούργιο κτίριο.</w:t>
      </w:r>
      <w:r w:rsidR="00634D78">
        <w:rPr>
          <w:lang w:val="el-GR"/>
        </w:rPr>
        <w:t xml:space="preserve"> </w:t>
      </w:r>
      <w:r w:rsidR="00B47B31">
        <w:rPr>
          <w:lang w:val="el-GR"/>
        </w:rPr>
        <w:t>Πιστεύουμε ακράδαντα ότι θα διευκολύνει τη λειτουργία του Ο</w:t>
      </w:r>
      <w:r w:rsidR="00D31974">
        <w:rPr>
          <w:lang w:val="el-GR"/>
        </w:rPr>
        <w:t>ργανισμού και θα ενισχύσει τον Ο</w:t>
      </w:r>
      <w:r w:rsidR="00B47B31">
        <w:rPr>
          <w:lang w:val="el-GR"/>
        </w:rPr>
        <w:t xml:space="preserve">ργανισμό στην διεκπεραίωση των δραστηριοτήτων του. </w:t>
      </w:r>
      <w:r w:rsidR="00634D78">
        <w:rPr>
          <w:lang w:val="el-GR"/>
        </w:rPr>
        <w:t xml:space="preserve"> </w:t>
      </w:r>
      <w:r w:rsidR="00B47B31">
        <w:rPr>
          <w:lang w:val="el-GR"/>
        </w:rPr>
        <w:t>Θα συ</w:t>
      </w:r>
      <w:r w:rsidR="00D31974">
        <w:rPr>
          <w:lang w:val="el-GR"/>
        </w:rPr>
        <w:t>νεχίσουμε να υποστηρίζουμε τον Ο</w:t>
      </w:r>
      <w:r w:rsidR="00B47B31">
        <w:rPr>
          <w:lang w:val="el-GR"/>
        </w:rPr>
        <w:t xml:space="preserve">ργανισμό με κάθε μέσο, και πιστεύουμε πως η συνεργασία του Οργανισμού με το </w:t>
      </w:r>
      <w:r w:rsidR="00B47B31">
        <w:t>ITE</w:t>
      </w:r>
      <w:r w:rsidR="00B47B31" w:rsidRPr="00614844">
        <w:rPr>
          <w:lang w:val="el-GR"/>
        </w:rPr>
        <w:t xml:space="preserve"> </w:t>
      </w:r>
      <w:r w:rsidR="00B47B31">
        <w:rPr>
          <w:lang w:val="el-GR"/>
        </w:rPr>
        <w:t>και άλλα ερευνητικά κέντρα στην Ελλάδα θα είναι αμοιβαία επωφελής για την ανάπτυξη των ικανοτήτων μας και των δυνατοτήτων μας στον τομέα</w:t>
      </w:r>
      <w:r w:rsidR="0080621C">
        <w:rPr>
          <w:lang w:val="el-GR"/>
        </w:rPr>
        <w:t xml:space="preserve"> της ασφάλειας του κυβερνοχώρου».</w:t>
      </w:r>
    </w:p>
    <w:p w:rsidR="00C214A8" w:rsidRPr="00B47B31" w:rsidRDefault="00C214A8" w:rsidP="00514F52">
      <w:pPr>
        <w:pStyle w:val="PlainText"/>
        <w:rPr>
          <w:lang w:val="el-GR"/>
        </w:rPr>
      </w:pPr>
    </w:p>
    <w:p w:rsidR="003B55FF" w:rsidRDefault="00C214A8" w:rsidP="00B22805">
      <w:pPr>
        <w:pStyle w:val="PlainText"/>
        <w:rPr>
          <w:lang w:val="el-GR"/>
        </w:rPr>
      </w:pPr>
      <w:r w:rsidRPr="00C214A8">
        <w:rPr>
          <w:lang w:val="el-GR"/>
        </w:rPr>
        <w:t xml:space="preserve">Ο </w:t>
      </w:r>
      <w:r w:rsidR="00343F84">
        <w:rPr>
          <w:lang w:val="el-GR"/>
        </w:rPr>
        <w:t xml:space="preserve">καθηγητής </w:t>
      </w:r>
      <w:r w:rsidR="00073110">
        <w:rPr>
          <w:lang w:val="el-GR"/>
        </w:rPr>
        <w:t xml:space="preserve">Νεκτάριος </w:t>
      </w:r>
      <w:r w:rsidR="00343F84">
        <w:rPr>
          <w:lang w:val="el-GR"/>
        </w:rPr>
        <w:t xml:space="preserve">Ταβερναράκης δήλωσε: </w:t>
      </w:r>
      <w:r w:rsidR="0080621C">
        <w:rPr>
          <w:lang w:val="el-GR"/>
        </w:rPr>
        <w:t>«</w:t>
      </w:r>
      <w:r w:rsidRPr="00C214A8">
        <w:rPr>
          <w:lang w:val="el-GR"/>
        </w:rPr>
        <w:t>Το Ίδρυμα Τεχνολογίας και Έρευνας δίνει ιδιαίτερη έμφαση στον τομέα της Ασφάλειας Δικτύων και Πληροφο</w:t>
      </w:r>
      <w:r w:rsidR="00B22805">
        <w:rPr>
          <w:lang w:val="el-GR"/>
        </w:rPr>
        <w:t xml:space="preserve">ριών, </w:t>
      </w:r>
      <w:r w:rsidR="0060485E">
        <w:rPr>
          <w:lang w:val="el-GR"/>
        </w:rPr>
        <w:t>ο οποίος</w:t>
      </w:r>
      <w:r w:rsidR="00B22805">
        <w:rPr>
          <w:lang w:val="el-GR"/>
        </w:rPr>
        <w:t xml:space="preserve"> επηρεάζει άμεσα </w:t>
      </w:r>
      <w:r w:rsidRPr="00C214A8">
        <w:rPr>
          <w:lang w:val="el-GR"/>
        </w:rPr>
        <w:t xml:space="preserve">πολλαπλές πτυχές των ερευνητικών του δραστηριοτήτων. Το ΙΤΕ υποστηρίζει και ενθαρρύνει τη στενή συνεργασία μεταξύ του </w:t>
      </w:r>
      <w:r>
        <w:rPr>
          <w:lang w:val="en-US"/>
        </w:rPr>
        <w:t>ENISA</w:t>
      </w:r>
      <w:r>
        <w:rPr>
          <w:lang w:val="el-GR"/>
        </w:rPr>
        <w:t xml:space="preserve"> και των Ερευνητικών Ομάδων του</w:t>
      </w:r>
      <w:r w:rsidRPr="00C214A8">
        <w:rPr>
          <w:lang w:val="el-GR"/>
        </w:rPr>
        <w:t>, καθώς ο διεπιστημονικός χαρακτήρας του τομέα της Ασφάλειας Δικτύων και Πληροφοριών σχετίζεται με τις προτεραιότητες πολλών Ινστιτούτων του ΙΤΕ.</w:t>
      </w:r>
      <w:r w:rsidR="0080621C">
        <w:rPr>
          <w:lang w:val="el-GR"/>
        </w:rPr>
        <w:t>»</w:t>
      </w:r>
    </w:p>
    <w:p w:rsidR="006009AB" w:rsidRDefault="006009AB" w:rsidP="00B22805">
      <w:pPr>
        <w:pStyle w:val="PlainText"/>
        <w:rPr>
          <w:lang w:val="el-GR"/>
        </w:rPr>
      </w:pPr>
    </w:p>
    <w:p w:rsidR="00732CE7" w:rsidRDefault="00732CE7" w:rsidP="00732CE7">
      <w:pPr>
        <w:pStyle w:val="BodyText2"/>
        <w:jc w:val="both"/>
        <w:rPr>
          <w:rFonts w:asciiTheme="minorHAnsi" w:hAnsiTheme="minorHAnsi" w:cstheme="minorHAnsi"/>
          <w:sz w:val="22"/>
          <w:szCs w:val="24"/>
        </w:rPr>
      </w:pPr>
      <w:r>
        <w:rPr>
          <w:rFonts w:asciiTheme="minorHAnsi" w:hAnsiTheme="minorHAnsi" w:cstheme="minorHAnsi"/>
          <w:sz w:val="22"/>
          <w:szCs w:val="24"/>
        </w:rPr>
        <w:t xml:space="preserve">Εκ μέρους του Περιφερειάρχη Κρήτης κ. Αρναουτάκη ο εντεταλμένος σύμβουλος κ. Αλεξάκης Γιώργος, ανέφερε: </w:t>
      </w:r>
    </w:p>
    <w:p w:rsidR="006009AB" w:rsidRPr="00135EE0" w:rsidRDefault="00732CE7" w:rsidP="00626C7F">
      <w:pPr>
        <w:pStyle w:val="BodyText2"/>
        <w:jc w:val="both"/>
        <w:rPr>
          <w:rFonts w:asciiTheme="minorHAnsi" w:hAnsiTheme="minorHAnsi" w:cstheme="minorHAnsi"/>
          <w:sz w:val="20"/>
          <w:szCs w:val="24"/>
        </w:rPr>
      </w:pPr>
      <w:r>
        <w:rPr>
          <w:rFonts w:asciiTheme="minorHAnsi" w:hAnsiTheme="minorHAnsi" w:cstheme="minorHAnsi"/>
          <w:sz w:val="22"/>
          <w:szCs w:val="24"/>
        </w:rPr>
        <w:t>«</w:t>
      </w:r>
      <w:r w:rsidRPr="00732CE7">
        <w:rPr>
          <w:rFonts w:asciiTheme="minorHAnsi" w:hAnsiTheme="minorHAnsi" w:cstheme="minorHAnsi"/>
          <w:sz w:val="22"/>
          <w:szCs w:val="24"/>
        </w:rPr>
        <w:t xml:space="preserve">Τα εγκαίνια των νέων εγκαταστάσεων του </w:t>
      </w:r>
      <w:r w:rsidRPr="00732CE7">
        <w:rPr>
          <w:rFonts w:asciiTheme="minorHAnsi" w:hAnsiTheme="minorHAnsi" w:cstheme="minorHAnsi"/>
          <w:sz w:val="22"/>
          <w:szCs w:val="24"/>
          <w:lang w:val="en-US"/>
        </w:rPr>
        <w:t>ENISA</w:t>
      </w:r>
      <w:r w:rsidRPr="00732CE7">
        <w:rPr>
          <w:rFonts w:asciiTheme="minorHAnsi" w:hAnsiTheme="minorHAnsi" w:cstheme="minorHAnsi"/>
          <w:sz w:val="22"/>
          <w:szCs w:val="24"/>
        </w:rPr>
        <w:t xml:space="preserve"> στο Ηράκλειο αποτελούν γεγονός ιδιαίτερης σημασίας για την Περιφέρεια Κρήτης. Σήμερα γίνεται ένα σημαντικό βήμα για την ευρωπαϊκή αλλά και την παγκόσμια κοινότητα των ηλεκτρονικών επικοινωνιών. Ο Ευρωπαϊκός Οργανισμός για την Ασφάλεια των Δικτύων και των Πληροφοριών αποκτά και επίσημα νέες κτηριακές εγκαταστάσεις, σηματοδοτώντας την νέα εποχή. Μια εποχή που εξελίσσεται με ιλιγγιώδεις ταχύτητες. Τέτοιες που απαιτούν συνεχή εγρήγορση, συνεχή προσαρμογή, νέους κανόνες ασφαλείας </w:t>
      </w:r>
      <w:r w:rsidRPr="00732CE7">
        <w:rPr>
          <w:rFonts w:asciiTheme="minorHAnsi" w:hAnsiTheme="minorHAnsi" w:cstheme="minorHAnsi"/>
          <w:sz w:val="22"/>
          <w:szCs w:val="24"/>
        </w:rPr>
        <w:lastRenderedPageBreak/>
        <w:t>και προστασίας.</w:t>
      </w:r>
      <w:r w:rsidR="0080621C">
        <w:rPr>
          <w:rFonts w:asciiTheme="minorHAnsi" w:hAnsiTheme="minorHAnsi" w:cstheme="minorHAnsi"/>
          <w:sz w:val="22"/>
          <w:szCs w:val="24"/>
        </w:rPr>
        <w:t xml:space="preserve"> </w:t>
      </w:r>
      <w:r w:rsidRPr="00732CE7">
        <w:rPr>
          <w:rFonts w:asciiTheme="minorHAnsi" w:hAnsiTheme="minorHAnsi" w:cstheme="minorHAnsi"/>
          <w:sz w:val="20"/>
          <w:szCs w:val="24"/>
        </w:rPr>
        <w:t>Το γεγονός ότι ο ΕΝΙ</w:t>
      </w:r>
      <w:r w:rsidRPr="00732CE7">
        <w:rPr>
          <w:rFonts w:asciiTheme="minorHAnsi" w:hAnsiTheme="minorHAnsi" w:cstheme="minorHAnsi"/>
          <w:sz w:val="20"/>
          <w:szCs w:val="24"/>
          <w:lang w:val="en-US"/>
        </w:rPr>
        <w:t>SA</w:t>
      </w:r>
      <w:r w:rsidRPr="00732CE7">
        <w:rPr>
          <w:rFonts w:asciiTheme="minorHAnsi" w:hAnsiTheme="minorHAnsi" w:cstheme="minorHAnsi"/>
          <w:sz w:val="20"/>
          <w:szCs w:val="24"/>
        </w:rPr>
        <w:t xml:space="preserve">, έστω και ένα τμήμα του παραμένει στο Ηράκλειο είναι τιμή αλλά και ευθύνη. Συμβολικά αλλά και ουσιαστικά βάζει για μας τον πήχη πιο </w:t>
      </w:r>
      <w:r w:rsidR="00135EE0">
        <w:rPr>
          <w:rFonts w:asciiTheme="minorHAnsi" w:hAnsiTheme="minorHAnsi" w:cstheme="minorHAnsi"/>
          <w:sz w:val="20"/>
          <w:szCs w:val="24"/>
        </w:rPr>
        <w:t>ψηλά</w:t>
      </w:r>
      <w:r>
        <w:rPr>
          <w:rFonts w:asciiTheme="minorHAnsi" w:hAnsiTheme="minorHAnsi" w:cstheme="minorHAnsi"/>
          <w:sz w:val="20"/>
          <w:szCs w:val="24"/>
        </w:rPr>
        <w:t>»</w:t>
      </w:r>
      <w:r w:rsidR="00135EE0" w:rsidRPr="00135EE0">
        <w:rPr>
          <w:rFonts w:asciiTheme="minorHAnsi" w:hAnsiTheme="minorHAnsi" w:cstheme="minorHAnsi"/>
          <w:sz w:val="20"/>
          <w:szCs w:val="24"/>
        </w:rPr>
        <w:t>.</w:t>
      </w:r>
    </w:p>
    <w:p w:rsidR="00135EE0" w:rsidRDefault="00135EE0" w:rsidP="00626C7F">
      <w:pPr>
        <w:pStyle w:val="BodyText2"/>
        <w:jc w:val="both"/>
        <w:rPr>
          <w:rFonts w:asciiTheme="minorHAnsi" w:hAnsiTheme="minorHAnsi" w:cstheme="minorHAnsi"/>
          <w:sz w:val="20"/>
          <w:szCs w:val="24"/>
        </w:rPr>
      </w:pPr>
    </w:p>
    <w:p w:rsidR="00135EE0" w:rsidRPr="00614844" w:rsidRDefault="00135EE0" w:rsidP="00135EE0">
      <w:pPr>
        <w:pStyle w:val="PlainText"/>
        <w:rPr>
          <w:lang w:val="el-GR"/>
        </w:rPr>
      </w:pPr>
      <w:r>
        <w:t>H</w:t>
      </w:r>
      <w:r>
        <w:rPr>
          <w:lang w:val="el-GR"/>
        </w:rPr>
        <w:t xml:space="preserve"> εκδήλωση των εγκαινίων του νέου κτιρίου του </w:t>
      </w:r>
      <w:r>
        <w:rPr>
          <w:lang w:val="en-US"/>
        </w:rPr>
        <w:t>ENISA</w:t>
      </w:r>
      <w:r w:rsidRPr="00E216EC">
        <w:rPr>
          <w:lang w:val="el-GR"/>
        </w:rPr>
        <w:t xml:space="preserve">, </w:t>
      </w:r>
      <w:r>
        <w:rPr>
          <w:lang w:val="el-GR"/>
        </w:rPr>
        <w:t xml:space="preserve"> πλαισιώθηκε από</w:t>
      </w:r>
      <w:r w:rsidRPr="003B55FF">
        <w:rPr>
          <w:lang w:val="el-GR"/>
        </w:rPr>
        <w:t xml:space="preserve"> έκθεση</w:t>
      </w:r>
      <w:r>
        <w:rPr>
          <w:lang w:val="el-GR"/>
        </w:rPr>
        <w:t xml:space="preserve"> έργων τέχνης</w:t>
      </w:r>
      <w:r w:rsidRPr="003B55FF">
        <w:rPr>
          <w:lang w:val="el-GR"/>
        </w:rPr>
        <w:t xml:space="preserve"> </w:t>
      </w:r>
      <w:r>
        <w:rPr>
          <w:lang w:val="el-GR"/>
        </w:rPr>
        <w:t>της αναγνωρισμένης εικαστικού Στέλλας Κουκουλάκη</w:t>
      </w:r>
      <w:r w:rsidRPr="003B55FF">
        <w:rPr>
          <w:lang w:val="el-GR"/>
        </w:rPr>
        <w:t>, με τίτλο </w:t>
      </w:r>
      <w:r w:rsidRPr="003B55FF">
        <w:rPr>
          <w:b/>
          <w:bCs/>
          <w:lang w:val="el-GR"/>
        </w:rPr>
        <w:t>"Cybersec Art"</w:t>
      </w:r>
      <w:r>
        <w:rPr>
          <w:lang w:val="el-GR"/>
        </w:rPr>
        <w:t>, η οποία περιελάμβανε</w:t>
      </w:r>
      <w:r w:rsidRPr="003B55FF">
        <w:rPr>
          <w:lang w:val="el-GR"/>
        </w:rPr>
        <w:t xml:space="preserve"> έργα που άπτονται καλλιτεχνικά του αντικειμένου του</w:t>
      </w:r>
      <w:r>
        <w:rPr>
          <w:lang w:val="el-GR"/>
        </w:rPr>
        <w:t xml:space="preserve"> </w:t>
      </w:r>
      <w:r w:rsidRPr="003B55FF">
        <w:rPr>
          <w:lang w:val="el-GR"/>
        </w:rPr>
        <w:t>Οργανισμού Ασφάλειας Δικτύων και Πληροφοριών.</w:t>
      </w:r>
    </w:p>
    <w:p w:rsidR="003B55FF" w:rsidRPr="006009AB" w:rsidRDefault="003B55FF" w:rsidP="003B55FF">
      <w:pPr>
        <w:pStyle w:val="PlainText"/>
        <w:rPr>
          <w:lang w:val="el-GR"/>
        </w:rPr>
      </w:pPr>
    </w:p>
    <w:p w:rsidR="00B22805" w:rsidRDefault="0080621C" w:rsidP="00514F52">
      <w:pPr>
        <w:ind w:left="0"/>
        <w:rPr>
          <w:lang w:val="el-GR"/>
        </w:rPr>
      </w:pPr>
      <w:r>
        <w:rPr>
          <w:lang w:val="el-GR"/>
        </w:rPr>
        <w:t>Τα νέα γραφεία φιλοξενούνται σε</w:t>
      </w:r>
      <w:r w:rsidR="00B22805" w:rsidRPr="00B22805">
        <w:rPr>
          <w:lang w:val="el-GR"/>
        </w:rPr>
        <w:t xml:space="preserve"> ένα υπερσύγχρονο κτίριο που προσφέρει συνεδριακές εγκαταστάσεις και κ</w:t>
      </w:r>
      <w:r w:rsidR="00B22805">
        <w:rPr>
          <w:lang w:val="el-GR"/>
        </w:rPr>
        <w:t xml:space="preserve">ατάλληλη υποδομή πληροφορικής, </w:t>
      </w:r>
      <w:r>
        <w:rPr>
          <w:lang w:val="el-GR"/>
        </w:rPr>
        <w:t>στελεχώνεται από</w:t>
      </w:r>
      <w:bookmarkStart w:id="0" w:name="_GoBack"/>
      <w:bookmarkEnd w:id="0"/>
      <w:r w:rsidR="00B22805" w:rsidRPr="00B22805">
        <w:rPr>
          <w:lang w:val="el-GR"/>
        </w:rPr>
        <w:t xml:space="preserve"> υπαλλήλους του ENISA από διάφορους τομείς εμπειρογνωμοσύνης όπως </w:t>
      </w:r>
      <w:r w:rsidR="00B22805">
        <w:rPr>
          <w:lang w:val="el-GR"/>
        </w:rPr>
        <w:t xml:space="preserve">ανάπτυξη </w:t>
      </w:r>
      <w:r w:rsidR="00B22805" w:rsidRPr="00B22805">
        <w:rPr>
          <w:lang w:val="el-GR"/>
        </w:rPr>
        <w:t>πολιτική</w:t>
      </w:r>
      <w:r w:rsidR="00B22805">
        <w:rPr>
          <w:lang w:val="el-GR"/>
        </w:rPr>
        <w:t>ς</w:t>
      </w:r>
      <w:r w:rsidR="00B22805" w:rsidRPr="00B22805">
        <w:rPr>
          <w:lang w:val="el-GR"/>
        </w:rPr>
        <w:t xml:space="preserve">, </w:t>
      </w:r>
      <w:r w:rsidR="00B22805">
        <w:rPr>
          <w:lang w:val="el-GR"/>
        </w:rPr>
        <w:t>οικονομική διαχείριση</w:t>
      </w:r>
      <w:r w:rsidR="00B22805" w:rsidRPr="00B22805">
        <w:rPr>
          <w:lang w:val="el-GR"/>
        </w:rPr>
        <w:t xml:space="preserve">, διαχείριση εγκαταστάσεων, ασφάλεια δικτύων και πληροφοριών και δημόσιες </w:t>
      </w:r>
      <w:r w:rsidR="00B22805">
        <w:rPr>
          <w:lang w:val="el-GR"/>
        </w:rPr>
        <w:t>σχέσεις</w:t>
      </w:r>
      <w:r w:rsidR="00B22805" w:rsidRPr="00B22805">
        <w:rPr>
          <w:lang w:val="el-GR"/>
        </w:rPr>
        <w:t>.</w:t>
      </w:r>
    </w:p>
    <w:p w:rsidR="00FE1F35" w:rsidRPr="00614844" w:rsidRDefault="00FE1F35" w:rsidP="00FE1F35">
      <w:pPr>
        <w:pStyle w:val="PlainText"/>
        <w:rPr>
          <w:lang w:val="el-GR"/>
        </w:rPr>
      </w:pPr>
      <w:r>
        <w:t>H</w:t>
      </w:r>
      <w:r w:rsidRPr="00614844">
        <w:rPr>
          <w:lang w:val="el-GR"/>
        </w:rPr>
        <w:t xml:space="preserve"> </w:t>
      </w:r>
      <w:r w:rsidR="00D830A1">
        <w:rPr>
          <w:lang w:val="el-GR"/>
        </w:rPr>
        <w:t>ανέγερση</w:t>
      </w:r>
      <w:r>
        <w:rPr>
          <w:lang w:val="el-GR"/>
        </w:rPr>
        <w:t xml:space="preserve"> του κτιρίου πραγματοποιήθηκε με</w:t>
      </w:r>
      <w:r w:rsidRPr="00614844">
        <w:rPr>
          <w:lang w:val="el-GR"/>
        </w:rPr>
        <w:t xml:space="preserve"> συγχρηματοδότηση από την Ελλάδα και την Ευρωπαϊκή Ένωση, στο πλαίσιο του </w:t>
      </w:r>
      <w:r w:rsidR="00FA30BC" w:rsidRPr="00614844">
        <w:rPr>
          <w:lang w:val="el-GR"/>
        </w:rPr>
        <w:t>Ε</w:t>
      </w:r>
      <w:r w:rsidR="00FA30BC">
        <w:rPr>
          <w:lang w:val="el-GR"/>
        </w:rPr>
        <w:t xml:space="preserve">πιχειρησιακού </w:t>
      </w:r>
      <w:r w:rsidRPr="00614844">
        <w:rPr>
          <w:lang w:val="el-GR"/>
        </w:rPr>
        <w:t>Προγρ</w:t>
      </w:r>
      <w:r>
        <w:rPr>
          <w:lang w:val="el-GR"/>
        </w:rPr>
        <w:t>άμματος</w:t>
      </w:r>
      <w:r w:rsidR="00343F84" w:rsidRPr="00614844">
        <w:rPr>
          <w:lang w:val="el-GR"/>
        </w:rPr>
        <w:t xml:space="preserve"> “</w:t>
      </w:r>
      <w:r w:rsidRPr="00614844">
        <w:rPr>
          <w:lang w:val="el-GR"/>
        </w:rPr>
        <w:t>Ανταγωνισ</w:t>
      </w:r>
      <w:r w:rsidR="00343F84" w:rsidRPr="00614844">
        <w:rPr>
          <w:lang w:val="el-GR"/>
        </w:rPr>
        <w:t>τικότητα και Επιχειρηματικότητα”</w:t>
      </w:r>
      <w:r w:rsidRPr="00614844">
        <w:rPr>
          <w:lang w:val="el-GR"/>
        </w:rPr>
        <w:t xml:space="preserve">. </w:t>
      </w:r>
      <w:r w:rsidRPr="00614844">
        <w:rPr>
          <w:lang w:val="el-GR"/>
        </w:rPr>
        <w:br/>
      </w:r>
    </w:p>
    <w:p w:rsidR="00B22805" w:rsidRDefault="00B22805" w:rsidP="00514F52">
      <w:pPr>
        <w:ind w:left="0"/>
        <w:rPr>
          <w:lang w:val="el-GR"/>
        </w:rPr>
      </w:pPr>
      <w:r w:rsidRPr="00B22805">
        <w:rPr>
          <w:u w:val="single"/>
          <w:lang w:val="el-GR"/>
        </w:rPr>
        <w:t>Αλλαγή διεύθυνσης:</w:t>
      </w:r>
      <w:r>
        <w:rPr>
          <w:lang w:val="el-GR"/>
        </w:rPr>
        <w:t xml:space="preserve"> Από την 1</w:t>
      </w:r>
      <w:r w:rsidRPr="00B22805">
        <w:rPr>
          <w:vertAlign w:val="superscript"/>
          <w:lang w:val="el-GR"/>
        </w:rPr>
        <w:t>η</w:t>
      </w:r>
      <w:r>
        <w:rPr>
          <w:lang w:val="el-GR"/>
        </w:rPr>
        <w:t xml:space="preserve"> Απριλίου, το γραφείο του </w:t>
      </w:r>
      <w:r>
        <w:t>ENISA</w:t>
      </w:r>
      <w:r w:rsidRPr="00614844">
        <w:rPr>
          <w:lang w:val="el-GR"/>
        </w:rPr>
        <w:t xml:space="preserve"> </w:t>
      </w:r>
      <w:r>
        <w:rPr>
          <w:lang w:val="el-GR"/>
        </w:rPr>
        <w:t xml:space="preserve">βρίσκεται στην οδό Νικολάου Πλαστήρα 95, Βασιλικά Βουτών, Ηράκλειο – Κρήτη. </w:t>
      </w:r>
    </w:p>
    <w:p w:rsidR="00A83E02" w:rsidRPr="00A83E02" w:rsidRDefault="00A83E02" w:rsidP="00514F52">
      <w:pPr>
        <w:ind w:left="0"/>
        <w:rPr>
          <w:b/>
          <w:lang w:val="el-GR"/>
        </w:rPr>
      </w:pPr>
      <w:r w:rsidRPr="00A83E02">
        <w:rPr>
          <w:b/>
          <w:lang w:val="el-GR"/>
        </w:rPr>
        <w:t>Σημείωση προς τους συντάκτες</w:t>
      </w:r>
    </w:p>
    <w:p w:rsidR="00A83E02" w:rsidRPr="00B95B4A" w:rsidRDefault="00A83E02" w:rsidP="00514F52">
      <w:pPr>
        <w:ind w:left="0"/>
        <w:rPr>
          <w:lang w:val="el-GR"/>
        </w:rPr>
      </w:pPr>
      <w:r>
        <w:rPr>
          <w:lang w:val="el-GR"/>
        </w:rPr>
        <w:t xml:space="preserve">Το Ίδρυμα Τεχνολογίας και Έρευνας (ΙΤΕ) παρείχε τις προηγούμενες εγκαταστάσεις του </w:t>
      </w:r>
      <w:r>
        <w:t>ENISA</w:t>
      </w:r>
      <w:r w:rsidRPr="00614844">
        <w:rPr>
          <w:lang w:val="el-GR"/>
        </w:rPr>
        <w:t xml:space="preserve"> </w:t>
      </w:r>
      <w:r>
        <w:rPr>
          <w:lang w:val="el-GR"/>
        </w:rPr>
        <w:t xml:space="preserve">από το 2004. Ως μακροχρόνιοι εταίροι το </w:t>
      </w:r>
      <w:r>
        <w:t>ITE</w:t>
      </w:r>
      <w:r w:rsidRPr="00614844">
        <w:rPr>
          <w:lang w:val="el-GR"/>
        </w:rPr>
        <w:t xml:space="preserve"> </w:t>
      </w:r>
      <w:r>
        <w:rPr>
          <w:lang w:val="el-GR"/>
        </w:rPr>
        <w:t xml:space="preserve">και </w:t>
      </w:r>
      <w:r w:rsidR="00FA30BC">
        <w:rPr>
          <w:lang w:val="el-GR"/>
        </w:rPr>
        <w:t xml:space="preserve">ο </w:t>
      </w:r>
      <w:r>
        <w:t>ENISA</w:t>
      </w:r>
      <w:r>
        <w:rPr>
          <w:lang w:val="el-GR"/>
        </w:rPr>
        <w:t xml:space="preserve"> εργάζονται από κοινού για την </w:t>
      </w:r>
      <w:r w:rsidR="00AC2194">
        <w:rPr>
          <w:lang w:val="el-GR"/>
        </w:rPr>
        <w:t>καθιέρωση</w:t>
      </w:r>
      <w:r>
        <w:rPr>
          <w:lang w:val="el-GR"/>
        </w:rPr>
        <w:t xml:space="preserve"> του Ηρακλείου ως</w:t>
      </w:r>
      <w:r w:rsidR="00FA30BC">
        <w:rPr>
          <w:lang w:val="el-GR"/>
        </w:rPr>
        <w:t xml:space="preserve"> ευρωπαϊκού</w:t>
      </w:r>
      <w:r>
        <w:rPr>
          <w:lang w:val="el-GR"/>
        </w:rPr>
        <w:t xml:space="preserve"> κέντρο</w:t>
      </w:r>
      <w:r w:rsidR="00FA30BC">
        <w:rPr>
          <w:lang w:val="el-GR"/>
        </w:rPr>
        <w:t>υ</w:t>
      </w:r>
      <w:r w:rsidR="003D24D1">
        <w:rPr>
          <w:lang w:val="el-GR"/>
        </w:rPr>
        <w:t xml:space="preserve"> </w:t>
      </w:r>
      <w:r>
        <w:rPr>
          <w:lang w:val="el-GR"/>
        </w:rPr>
        <w:t xml:space="preserve">αριστείας στον τομέα της κυβερνοασφάλειας με αποκορύφωμα την διοργάνωση </w:t>
      </w:r>
      <w:r w:rsidR="00B95B4A">
        <w:rPr>
          <w:lang w:val="el-GR"/>
        </w:rPr>
        <w:t xml:space="preserve">πέντε </w:t>
      </w:r>
      <w:r w:rsidR="00D160E0">
        <w:rPr>
          <w:lang w:val="el-GR"/>
        </w:rPr>
        <w:t>διοργανώσεων Θερινού</w:t>
      </w:r>
      <w:r w:rsidR="00B95B4A">
        <w:rPr>
          <w:lang w:val="el-GR"/>
        </w:rPr>
        <w:t xml:space="preserve"> Σχολείου για θέματα ασφάλειας δικτύων και πληροφοριών </w:t>
      </w:r>
      <w:r w:rsidR="00B95B4A" w:rsidRPr="00614844">
        <w:rPr>
          <w:lang w:val="el-GR"/>
        </w:rPr>
        <w:t>“</w:t>
      </w:r>
      <w:r w:rsidR="00B95B4A">
        <w:t>Network</w:t>
      </w:r>
      <w:r w:rsidR="00B95B4A" w:rsidRPr="00614844">
        <w:rPr>
          <w:lang w:val="el-GR"/>
        </w:rPr>
        <w:t xml:space="preserve"> </w:t>
      </w:r>
      <w:r w:rsidR="00B95B4A">
        <w:t>and</w:t>
      </w:r>
      <w:r w:rsidR="00B95B4A" w:rsidRPr="00614844">
        <w:rPr>
          <w:lang w:val="el-GR"/>
        </w:rPr>
        <w:t xml:space="preserve"> </w:t>
      </w:r>
      <w:r w:rsidR="00AC2194">
        <w:t>Information</w:t>
      </w:r>
      <w:r w:rsidR="00B95B4A" w:rsidRPr="00614844">
        <w:rPr>
          <w:lang w:val="el-GR"/>
        </w:rPr>
        <w:t xml:space="preserve"> </w:t>
      </w:r>
      <w:r w:rsidR="00B95B4A">
        <w:t>Security</w:t>
      </w:r>
      <w:r w:rsidR="00B95B4A" w:rsidRPr="00614844">
        <w:rPr>
          <w:lang w:val="el-GR"/>
        </w:rPr>
        <w:t xml:space="preserve"> </w:t>
      </w:r>
      <w:r w:rsidR="00B95B4A">
        <w:t>Summer</w:t>
      </w:r>
      <w:r w:rsidR="00B95B4A" w:rsidRPr="00614844">
        <w:rPr>
          <w:lang w:val="el-GR"/>
        </w:rPr>
        <w:t xml:space="preserve"> </w:t>
      </w:r>
      <w:r w:rsidR="00B95B4A">
        <w:t>School</w:t>
      </w:r>
      <w:r w:rsidR="00B95B4A" w:rsidRPr="00614844">
        <w:rPr>
          <w:lang w:val="el-GR"/>
        </w:rPr>
        <w:t xml:space="preserve">” </w:t>
      </w:r>
      <w:r w:rsidR="00B95B4A">
        <w:rPr>
          <w:lang w:val="el-GR"/>
        </w:rPr>
        <w:t xml:space="preserve">και την υπογραφή μνημονίου συνεργασίας (περισσότερες πληροφορίες </w:t>
      </w:r>
      <w:hyperlink r:id="rId11" w:history="1">
        <w:r w:rsidR="00B95B4A">
          <w:rPr>
            <w:rStyle w:val="Hyperlink"/>
            <w:lang w:val="el-GR"/>
          </w:rPr>
          <w:t>εδώ</w:t>
        </w:r>
      </w:hyperlink>
      <w:r w:rsidR="00B95B4A">
        <w:rPr>
          <w:lang w:val="el-GR"/>
        </w:rPr>
        <w:t>).</w:t>
      </w:r>
    </w:p>
    <w:p w:rsidR="00B95B4A" w:rsidRPr="00B95B4A" w:rsidRDefault="00B95B4A" w:rsidP="00514F52">
      <w:pPr>
        <w:ind w:left="0"/>
        <w:rPr>
          <w:lang w:val="el-GR"/>
        </w:rPr>
      </w:pPr>
      <w:r>
        <w:rPr>
          <w:lang w:val="el-GR"/>
        </w:rPr>
        <w:t xml:space="preserve">Από το 2012 λειτουργεί γραφείο του </w:t>
      </w:r>
      <w:r>
        <w:t>ENISA</w:t>
      </w:r>
      <w:r w:rsidRPr="00614844">
        <w:rPr>
          <w:lang w:val="el-GR"/>
        </w:rPr>
        <w:t xml:space="preserve"> </w:t>
      </w:r>
      <w:r>
        <w:rPr>
          <w:lang w:val="el-GR"/>
        </w:rPr>
        <w:t>και στην Αθήνα.</w:t>
      </w:r>
    </w:p>
    <w:p w:rsidR="001765A2" w:rsidRPr="00614844" w:rsidRDefault="001765A2" w:rsidP="00751136">
      <w:pPr>
        <w:ind w:left="0"/>
        <w:rPr>
          <w:lang w:val="el-GR"/>
        </w:rPr>
      </w:pPr>
    </w:p>
    <w:p w:rsidR="006D70DB" w:rsidRPr="00B95B4A" w:rsidRDefault="006D70DB" w:rsidP="006678C3">
      <w:pPr>
        <w:ind w:left="0"/>
        <w:rPr>
          <w:lang w:val="el-GR"/>
        </w:rPr>
      </w:pPr>
    </w:p>
    <w:sectPr w:rsidR="006D70DB" w:rsidRPr="00B95B4A" w:rsidSect="0088509B">
      <w:headerReference w:type="default" r:id="rId12"/>
      <w:footerReference w:type="default" r:id="rId13"/>
      <w:pgSz w:w="11906" w:h="16838"/>
      <w:pgMar w:top="1763" w:right="765" w:bottom="1701" w:left="851" w:header="709" w:footer="77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B35" w:rsidRDefault="00506B35" w:rsidP="00F16EA6">
      <w:r>
        <w:separator/>
      </w:r>
    </w:p>
  </w:endnote>
  <w:endnote w:type="continuationSeparator" w:id="0">
    <w:p w:rsidR="00506B35" w:rsidRDefault="00506B35" w:rsidP="00F1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86" w:rsidRDefault="00FA2A86" w:rsidP="00F16EA6">
    <w:pPr>
      <w:pStyle w:val="Footer"/>
    </w:pPr>
    <w:r>
      <w:rPr>
        <w:noProof/>
        <w:lang w:eastAsia="en-GB"/>
      </w:rPr>
      <w:drawing>
        <wp:anchor distT="0" distB="0" distL="114300" distR="114300" simplePos="0" relativeHeight="251656192" behindDoc="1" locked="0" layoutInCell="1" allowOverlap="1">
          <wp:simplePos x="0" y="0"/>
          <wp:positionH relativeFrom="page">
            <wp:align>right</wp:align>
          </wp:positionH>
          <wp:positionV relativeFrom="page">
            <wp:align>bottom</wp:align>
          </wp:positionV>
          <wp:extent cx="5238000" cy="101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Img.png"/>
                  <pic:cNvPicPr/>
                </pic:nvPicPr>
                <pic:blipFill>
                  <a:blip r:embed="rId1">
                    <a:extLst>
                      <a:ext uri="{28A0092B-C50C-407E-A947-70E740481C1C}">
                        <a14:useLocalDpi xmlns:a14="http://schemas.microsoft.com/office/drawing/2010/main" val="0"/>
                      </a:ext>
                    </a:extLst>
                  </a:blip>
                  <a:stretch>
                    <a:fillRect/>
                  </a:stretch>
                </pic:blipFill>
                <pic:spPr>
                  <a:xfrm>
                    <a:off x="0" y="0"/>
                    <a:ext cx="5238000" cy="1011600"/>
                  </a:xfrm>
                  <a:prstGeom prst="rect">
                    <a:avLst/>
                  </a:prstGeom>
                </pic:spPr>
              </pic:pic>
            </a:graphicData>
          </a:graphic>
        </wp:anchor>
      </w:drawing>
    </w:r>
    <w:r w:rsidR="00EE4971">
      <w:fldChar w:fldCharType="begin"/>
    </w:r>
    <w:r>
      <w:instrText xml:space="preserve"> PAGE  \# "00" </w:instrText>
    </w:r>
    <w:r w:rsidR="00EE4971">
      <w:fldChar w:fldCharType="separate"/>
    </w:r>
    <w:r w:rsidR="0080621C">
      <w:rPr>
        <w:noProof/>
      </w:rPr>
      <w:t>02</w:t>
    </w:r>
    <w:r w:rsidR="00EE4971">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B35" w:rsidRDefault="00506B35" w:rsidP="00F16EA6">
      <w:r>
        <w:separator/>
      </w:r>
    </w:p>
  </w:footnote>
  <w:footnote w:type="continuationSeparator" w:id="0">
    <w:p w:rsidR="00506B35" w:rsidRDefault="00506B35" w:rsidP="00F16E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86" w:rsidRPr="00D22589" w:rsidRDefault="00D6074B" w:rsidP="003C7785">
    <w:pPr>
      <w:pStyle w:val="HeaderInfoText"/>
      <w:rPr>
        <w:sz w:val="20"/>
        <w:szCs w:val="20"/>
      </w:rPr>
    </w:pPr>
    <w:r w:rsidRPr="00512DCD">
      <w:rPr>
        <w:noProof/>
        <w:lang w:eastAsia="en-GB"/>
      </w:rPr>
      <w:drawing>
        <wp:anchor distT="0" distB="0" distL="114300" distR="114300" simplePos="0" relativeHeight="251657728" behindDoc="1" locked="0" layoutInCell="1" allowOverlap="1" wp14:anchorId="6257A2BD" wp14:editId="570B0E24">
          <wp:simplePos x="0" y="0"/>
          <wp:positionH relativeFrom="margin">
            <wp:align>left</wp:align>
          </wp:positionH>
          <wp:positionV relativeFrom="paragraph">
            <wp:posOffset>-133350</wp:posOffset>
          </wp:positionV>
          <wp:extent cx="1074187" cy="982800"/>
          <wp:effectExtent l="0" t="0" r="0" b="0"/>
          <wp:wrapNone/>
          <wp:docPr id="3" name="enisa_logo_g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enisa_logo_grand.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4187" cy="982800"/>
                  </a:xfrm>
                  <a:prstGeom prst="rect">
                    <a:avLst/>
                  </a:prstGeom>
                  <a:noFill/>
                  <a:ln>
                    <a:noFill/>
                  </a:ln>
                  <a:extLst/>
                </pic:spPr>
              </pic:pic>
            </a:graphicData>
          </a:graphic>
        </wp:anchor>
      </w:drawing>
    </w:r>
    <w:r w:rsidR="003C7785" w:rsidRPr="003C7785">
      <w:rPr>
        <w:noProof/>
        <w:color w:val="auto"/>
        <w:sz w:val="22"/>
        <w:szCs w:val="22"/>
        <w:lang w:eastAsia="en-GB"/>
      </w:rPr>
      <w:t xml:space="preserve"> </w:t>
    </w:r>
    <w:r w:rsidR="003C7785" w:rsidRPr="003C7785">
      <w:rPr>
        <w:sz w:val="20"/>
        <w:szCs w:val="20"/>
      </w:rPr>
      <w:drawing>
        <wp:inline distT="0" distB="0" distL="0" distR="0" wp14:anchorId="4F15A1F6" wp14:editId="0BF33A81">
          <wp:extent cx="1887874" cy="440757"/>
          <wp:effectExtent l="0" t="0" r="0" b="0"/>
          <wp:docPr id="15363" name="Picture 3" descr="FORTH-logo DISC 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3" name="Picture 3" descr="FORTH-logo DISC IN.jpg"/>
                  <pic:cNvPicPr>
                    <a:picLocks noChangeAspect="1"/>
                  </pic:cNvPicPr>
                </pic:nvPicPr>
                <pic:blipFill>
                  <a:blip r:embed="rId2" cstate="print"/>
                  <a:srcRect/>
                  <a:stretch>
                    <a:fillRect/>
                  </a:stretch>
                </pic:blipFill>
                <pic:spPr bwMode="auto">
                  <a:xfrm>
                    <a:off x="0" y="0"/>
                    <a:ext cx="1929295" cy="450427"/>
                  </a:xfrm>
                  <a:prstGeom prst="rect">
                    <a:avLst/>
                  </a:prstGeom>
                  <a:noFill/>
                  <a:ln w="9525">
                    <a:noFill/>
                    <a:miter lim="800000"/>
                    <a:headEnd/>
                    <a:tailEnd/>
                  </a:ln>
                </pic:spPr>
              </pic:pic>
            </a:graphicData>
          </a:graphic>
        </wp:inline>
      </w:drawing>
    </w:r>
  </w:p>
  <w:p w:rsidR="00D63646" w:rsidRDefault="00D63646" w:rsidP="002D0A2C">
    <w:pPr>
      <w:pStyle w:val="HeaderInfoText"/>
    </w:pPr>
  </w:p>
  <w:p w:rsidR="00D63646" w:rsidRDefault="00D63646" w:rsidP="002D0A2C">
    <w:pPr>
      <w:pStyle w:val="HeaderInfoText"/>
    </w:pPr>
  </w:p>
  <w:p w:rsidR="00D22589" w:rsidRDefault="00D22589" w:rsidP="002D0A2C">
    <w:pPr>
      <w:pStyle w:val="HeaderInfoText"/>
    </w:pPr>
  </w:p>
  <w:p w:rsidR="00D22589" w:rsidRDefault="003C7785" w:rsidP="003C7785">
    <w:pPr>
      <w:pStyle w:val="HeaderInfoText"/>
      <w:tabs>
        <w:tab w:val="left" w:pos="6181"/>
      </w:tabs>
      <w:jc w:val="left"/>
    </w:pPr>
    <w:r>
      <w:tab/>
    </w:r>
    <w:r>
      <w:tab/>
    </w:r>
    <w:r>
      <w:tab/>
    </w:r>
  </w:p>
  <w:p w:rsidR="00AD55D7" w:rsidRDefault="00AD55D7" w:rsidP="002D0A2C">
    <w:pPr>
      <w:pStyle w:val="HeaderInfoTex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4.25pt;height:12.25pt;visibility:visible" o:bullet="t">
        <v:imagedata r:id="rId1" o:title=""/>
      </v:shape>
    </w:pict>
  </w:numPicBullet>
  <w:abstractNum w:abstractNumId="0" w15:restartNumberingAfterBreak="0">
    <w:nsid w:val="FFFFFF7C"/>
    <w:multiLevelType w:val="singleLevel"/>
    <w:tmpl w:val="12EE83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D8E0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D273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186D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AC1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86E3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909D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7A8C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0AD9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589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12774"/>
    <w:multiLevelType w:val="hybridMultilevel"/>
    <w:tmpl w:val="905C8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870A08"/>
    <w:multiLevelType w:val="hybridMultilevel"/>
    <w:tmpl w:val="B61616D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FEB5EB4"/>
    <w:multiLevelType w:val="multilevel"/>
    <w:tmpl w:val="3018770C"/>
    <w:lvl w:ilvl="0">
      <w:start w:val="1"/>
      <w:numFmt w:val="upperLetter"/>
      <w:pStyle w:val="AnnexHeading2"/>
      <w:lvlText w:val="%1"/>
      <w:lvlJc w:val="left"/>
      <w:pPr>
        <w:ind w:left="432" w:hanging="432"/>
      </w:pPr>
      <w:rPr>
        <w:rFonts w:hint="default"/>
      </w:rPr>
    </w:lvl>
    <w:lvl w:ilvl="1">
      <w:start w:val="1"/>
      <w:numFmt w:val="decimal"/>
      <w:pStyle w:val="AnnexHeading2"/>
      <w:lvlText w:val="%1.%2"/>
      <w:lvlJc w:val="left"/>
      <w:pPr>
        <w:ind w:left="576" w:hanging="576"/>
      </w:pPr>
      <w:rPr>
        <w:rFonts w:hint="default"/>
      </w:rPr>
    </w:lvl>
    <w:lvl w:ilvl="2">
      <w:start w:val="1"/>
      <w:numFmt w:val="decimal"/>
      <w:lvlText w:val="%1.%2.%3"/>
      <w:lvlJc w:val="left"/>
      <w:pPr>
        <w:ind w:left="720" w:hanging="720"/>
      </w:pPr>
      <w:rPr>
        <w:rFonts w:hint="default"/>
        <w:i w:val="0"/>
        <w:iCs w:val="0"/>
        <w:caps w:val="0"/>
        <w:smallCaps w:val="0"/>
        <w:strike w:val="0"/>
        <w:dstrike w:val="0"/>
        <w:vanish w:val="0"/>
        <w:color w:val="000000"/>
        <w:spacing w:val="0"/>
        <w:kern w:val="0"/>
        <w:position w:val="0"/>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7252C42"/>
    <w:multiLevelType w:val="multilevel"/>
    <w:tmpl w:val="85E083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7E61141"/>
    <w:multiLevelType w:val="multilevel"/>
    <w:tmpl w:val="819E0180"/>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FD55667"/>
    <w:multiLevelType w:val="hybridMultilevel"/>
    <w:tmpl w:val="51CA0E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AD15FA3"/>
    <w:multiLevelType w:val="multilevel"/>
    <w:tmpl w:val="752E0216"/>
    <w:lvl w:ilvl="0">
      <w:start w:val="1"/>
      <w:numFmt w:val="bullet"/>
      <w:lvlText w:val=""/>
      <w:lvlJc w:val="left"/>
      <w:pPr>
        <w:ind w:left="184" w:hanging="432"/>
      </w:pPr>
      <w:rPr>
        <w:rFonts w:ascii="Symbol" w:hAnsi="Symbol" w:hint="default"/>
      </w:rPr>
    </w:lvl>
    <w:lvl w:ilvl="1">
      <w:start w:val="1"/>
      <w:numFmt w:val="decimal"/>
      <w:lvlText w:val="%1.%2"/>
      <w:lvlJc w:val="left"/>
      <w:pPr>
        <w:ind w:left="328"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3."/>
      <w:lvlJc w:val="left"/>
      <w:pPr>
        <w:ind w:left="472" w:hanging="720"/>
      </w:pPr>
    </w:lvl>
    <w:lvl w:ilvl="3">
      <w:start w:val="1"/>
      <w:numFmt w:val="decimal"/>
      <w:lvlText w:val="%1.%2.%3.%4"/>
      <w:lvlJc w:val="left"/>
      <w:pPr>
        <w:ind w:left="616" w:hanging="864"/>
      </w:pPr>
      <w:rPr>
        <w:rFonts w:hint="default"/>
      </w:rPr>
    </w:lvl>
    <w:lvl w:ilvl="4">
      <w:start w:val="1"/>
      <w:numFmt w:val="decimal"/>
      <w:lvlText w:val="%1.%2.%3.%4.%5"/>
      <w:lvlJc w:val="left"/>
      <w:pPr>
        <w:ind w:left="760" w:hanging="1008"/>
      </w:pPr>
      <w:rPr>
        <w:rFonts w:hint="default"/>
      </w:rPr>
    </w:lvl>
    <w:lvl w:ilvl="5">
      <w:start w:val="1"/>
      <w:numFmt w:val="decimal"/>
      <w:lvlText w:val="%1.%2.%3.%4.%5.%6"/>
      <w:lvlJc w:val="left"/>
      <w:pPr>
        <w:ind w:left="904" w:hanging="1152"/>
      </w:pPr>
      <w:rPr>
        <w:rFonts w:hint="default"/>
      </w:rPr>
    </w:lvl>
    <w:lvl w:ilvl="6">
      <w:start w:val="1"/>
      <w:numFmt w:val="decimal"/>
      <w:lvlText w:val="%1.%2.%3.%4.%5.%6.%7"/>
      <w:lvlJc w:val="left"/>
      <w:pPr>
        <w:ind w:left="1048" w:hanging="1296"/>
      </w:pPr>
      <w:rPr>
        <w:rFonts w:hint="default"/>
      </w:rPr>
    </w:lvl>
    <w:lvl w:ilvl="7">
      <w:start w:val="1"/>
      <w:numFmt w:val="decimal"/>
      <w:lvlText w:val="%1.%2.%3.%4.%5.%6.%7.%8"/>
      <w:lvlJc w:val="left"/>
      <w:pPr>
        <w:ind w:left="1192" w:hanging="1440"/>
      </w:pPr>
      <w:rPr>
        <w:rFonts w:hint="default"/>
      </w:rPr>
    </w:lvl>
    <w:lvl w:ilvl="8">
      <w:start w:val="1"/>
      <w:numFmt w:val="decimal"/>
      <w:lvlText w:val="%1.%2.%3.%4.%5.%6.%7.%8.%9"/>
      <w:lvlJc w:val="left"/>
      <w:pPr>
        <w:ind w:left="1336" w:hanging="1584"/>
      </w:pPr>
      <w:rPr>
        <w:rFonts w:hint="default"/>
      </w:rPr>
    </w:lvl>
  </w:abstractNum>
  <w:abstractNum w:abstractNumId="17" w15:restartNumberingAfterBreak="0">
    <w:nsid w:val="5BD40CAB"/>
    <w:multiLevelType w:val="hybridMultilevel"/>
    <w:tmpl w:val="3AFC574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8" w15:restartNumberingAfterBreak="0">
    <w:nsid w:val="796866BA"/>
    <w:multiLevelType w:val="multilevel"/>
    <w:tmpl w:val="0FB010CC"/>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D1A283C"/>
    <w:multiLevelType w:val="hybridMultilevel"/>
    <w:tmpl w:val="79D2DE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num>
  <w:num w:numId="16">
    <w:abstractNumId w:val="9"/>
  </w:num>
  <w:num w:numId="17">
    <w:abstractNumId w:val="9"/>
  </w:num>
  <w:num w:numId="18">
    <w:abstractNumId w:val="9"/>
  </w:num>
  <w:num w:numId="19">
    <w:abstractNumId w:val="9"/>
  </w:num>
  <w:num w:numId="20">
    <w:abstractNumId w:val="9"/>
  </w:num>
  <w:num w:numId="21">
    <w:abstractNumId w:val="16"/>
  </w:num>
  <w:num w:numId="22">
    <w:abstractNumId w:val="11"/>
  </w:num>
  <w:num w:numId="23">
    <w:abstractNumId w:val="15"/>
  </w:num>
  <w:num w:numId="24">
    <w:abstractNumId w:val="19"/>
  </w:num>
  <w:num w:numId="25">
    <w:abstractNumId w:val="1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79"/>
    <w:rsid w:val="00006774"/>
    <w:rsid w:val="000445A3"/>
    <w:rsid w:val="0004460A"/>
    <w:rsid w:val="00045ACD"/>
    <w:rsid w:val="00073110"/>
    <w:rsid w:val="00083482"/>
    <w:rsid w:val="00095297"/>
    <w:rsid w:val="000B78A3"/>
    <w:rsid w:val="000C1F9B"/>
    <w:rsid w:val="000D34AB"/>
    <w:rsid w:val="00110ED0"/>
    <w:rsid w:val="00117B72"/>
    <w:rsid w:val="00132364"/>
    <w:rsid w:val="00132B08"/>
    <w:rsid w:val="00135EE0"/>
    <w:rsid w:val="00143712"/>
    <w:rsid w:val="001552DE"/>
    <w:rsid w:val="001553CB"/>
    <w:rsid w:val="00160324"/>
    <w:rsid w:val="00160B0A"/>
    <w:rsid w:val="001765A2"/>
    <w:rsid w:val="001817A1"/>
    <w:rsid w:val="001842E7"/>
    <w:rsid w:val="00197F90"/>
    <w:rsid w:val="001A1E49"/>
    <w:rsid w:val="001A7897"/>
    <w:rsid w:val="00201C67"/>
    <w:rsid w:val="00205B94"/>
    <w:rsid w:val="00212DDD"/>
    <w:rsid w:val="00214974"/>
    <w:rsid w:val="00220656"/>
    <w:rsid w:val="00224BF2"/>
    <w:rsid w:val="00226091"/>
    <w:rsid w:val="00226ADA"/>
    <w:rsid w:val="002275FC"/>
    <w:rsid w:val="00232C03"/>
    <w:rsid w:val="00243D00"/>
    <w:rsid w:val="00286C53"/>
    <w:rsid w:val="00287380"/>
    <w:rsid w:val="002959B3"/>
    <w:rsid w:val="002B2265"/>
    <w:rsid w:val="002B3A65"/>
    <w:rsid w:val="002C3CE3"/>
    <w:rsid w:val="002C4662"/>
    <w:rsid w:val="002C4D15"/>
    <w:rsid w:val="002C7E52"/>
    <w:rsid w:val="002D0A2C"/>
    <w:rsid w:val="002D70B4"/>
    <w:rsid w:val="002E3ADE"/>
    <w:rsid w:val="002E692F"/>
    <w:rsid w:val="002E6B24"/>
    <w:rsid w:val="002F0021"/>
    <w:rsid w:val="002F0CBB"/>
    <w:rsid w:val="002F209F"/>
    <w:rsid w:val="002F5D9F"/>
    <w:rsid w:val="002F6787"/>
    <w:rsid w:val="00302F74"/>
    <w:rsid w:val="0030545F"/>
    <w:rsid w:val="00320EDB"/>
    <w:rsid w:val="0033390B"/>
    <w:rsid w:val="00335B16"/>
    <w:rsid w:val="0034039C"/>
    <w:rsid w:val="003420E8"/>
    <w:rsid w:val="00343F84"/>
    <w:rsid w:val="00364187"/>
    <w:rsid w:val="0037453E"/>
    <w:rsid w:val="00377798"/>
    <w:rsid w:val="00386457"/>
    <w:rsid w:val="003B55FF"/>
    <w:rsid w:val="003C3CC9"/>
    <w:rsid w:val="003C7785"/>
    <w:rsid w:val="003D24D1"/>
    <w:rsid w:val="003D3B42"/>
    <w:rsid w:val="003D6525"/>
    <w:rsid w:val="003F08C7"/>
    <w:rsid w:val="003F5572"/>
    <w:rsid w:val="00416E25"/>
    <w:rsid w:val="00420A91"/>
    <w:rsid w:val="004416A5"/>
    <w:rsid w:val="004422A3"/>
    <w:rsid w:val="004473D0"/>
    <w:rsid w:val="0045224F"/>
    <w:rsid w:val="0045541C"/>
    <w:rsid w:val="00457D5D"/>
    <w:rsid w:val="00477D48"/>
    <w:rsid w:val="004A498A"/>
    <w:rsid w:val="004B7275"/>
    <w:rsid w:val="004B7532"/>
    <w:rsid w:val="004D0EBD"/>
    <w:rsid w:val="004F2E28"/>
    <w:rsid w:val="004F63C7"/>
    <w:rsid w:val="00504E89"/>
    <w:rsid w:val="00506B35"/>
    <w:rsid w:val="00514F52"/>
    <w:rsid w:val="00516A76"/>
    <w:rsid w:val="00524B70"/>
    <w:rsid w:val="00540F8C"/>
    <w:rsid w:val="0054368E"/>
    <w:rsid w:val="00596579"/>
    <w:rsid w:val="005B7EEC"/>
    <w:rsid w:val="005C36BC"/>
    <w:rsid w:val="005D1345"/>
    <w:rsid w:val="005E7FD7"/>
    <w:rsid w:val="005F4B4B"/>
    <w:rsid w:val="006009AB"/>
    <w:rsid w:val="0060485E"/>
    <w:rsid w:val="0061447F"/>
    <w:rsid w:val="00614844"/>
    <w:rsid w:val="00620370"/>
    <w:rsid w:val="00626C7F"/>
    <w:rsid w:val="00634D78"/>
    <w:rsid w:val="00652C90"/>
    <w:rsid w:val="006551E8"/>
    <w:rsid w:val="00655760"/>
    <w:rsid w:val="006678C3"/>
    <w:rsid w:val="00676E3E"/>
    <w:rsid w:val="006910F7"/>
    <w:rsid w:val="00691B4A"/>
    <w:rsid w:val="006B3BD7"/>
    <w:rsid w:val="006C0AF4"/>
    <w:rsid w:val="006D70DB"/>
    <w:rsid w:val="006E3432"/>
    <w:rsid w:val="006E5586"/>
    <w:rsid w:val="006F7BFF"/>
    <w:rsid w:val="00707FC9"/>
    <w:rsid w:val="00732CE7"/>
    <w:rsid w:val="00736E04"/>
    <w:rsid w:val="00744285"/>
    <w:rsid w:val="007453B9"/>
    <w:rsid w:val="00746D0F"/>
    <w:rsid w:val="00751136"/>
    <w:rsid w:val="00762A81"/>
    <w:rsid w:val="007740A5"/>
    <w:rsid w:val="00784419"/>
    <w:rsid w:val="00797B8D"/>
    <w:rsid w:val="007A0356"/>
    <w:rsid w:val="007A0EFF"/>
    <w:rsid w:val="007D1D1D"/>
    <w:rsid w:val="007F05DF"/>
    <w:rsid w:val="007F2166"/>
    <w:rsid w:val="0080621C"/>
    <w:rsid w:val="00827E9B"/>
    <w:rsid w:val="00833A65"/>
    <w:rsid w:val="00836B0E"/>
    <w:rsid w:val="008372BB"/>
    <w:rsid w:val="00837BE0"/>
    <w:rsid w:val="00854172"/>
    <w:rsid w:val="0086163F"/>
    <w:rsid w:val="00866E95"/>
    <w:rsid w:val="008826B9"/>
    <w:rsid w:val="00883A70"/>
    <w:rsid w:val="0088509B"/>
    <w:rsid w:val="008A1AB5"/>
    <w:rsid w:val="008A2F65"/>
    <w:rsid w:val="008A311D"/>
    <w:rsid w:val="008A33D1"/>
    <w:rsid w:val="008B21A1"/>
    <w:rsid w:val="008C7739"/>
    <w:rsid w:val="008E78AF"/>
    <w:rsid w:val="0096559F"/>
    <w:rsid w:val="00982411"/>
    <w:rsid w:val="00987986"/>
    <w:rsid w:val="009A38B6"/>
    <w:rsid w:val="009F648D"/>
    <w:rsid w:val="00A068AD"/>
    <w:rsid w:val="00A1445F"/>
    <w:rsid w:val="00A16213"/>
    <w:rsid w:val="00A546F1"/>
    <w:rsid w:val="00A60E36"/>
    <w:rsid w:val="00A729FB"/>
    <w:rsid w:val="00A83E02"/>
    <w:rsid w:val="00A86A59"/>
    <w:rsid w:val="00AB0413"/>
    <w:rsid w:val="00AB45CE"/>
    <w:rsid w:val="00AC1C08"/>
    <w:rsid w:val="00AC2194"/>
    <w:rsid w:val="00AD55D7"/>
    <w:rsid w:val="00AE0DE5"/>
    <w:rsid w:val="00AE35B9"/>
    <w:rsid w:val="00AF1AAF"/>
    <w:rsid w:val="00B0557D"/>
    <w:rsid w:val="00B06BE8"/>
    <w:rsid w:val="00B22805"/>
    <w:rsid w:val="00B45011"/>
    <w:rsid w:val="00B47B31"/>
    <w:rsid w:val="00B522D2"/>
    <w:rsid w:val="00B93A9B"/>
    <w:rsid w:val="00B95B4A"/>
    <w:rsid w:val="00BA067D"/>
    <w:rsid w:val="00BB6195"/>
    <w:rsid w:val="00BD0DE3"/>
    <w:rsid w:val="00BD4694"/>
    <w:rsid w:val="00BD78D4"/>
    <w:rsid w:val="00BE6F8C"/>
    <w:rsid w:val="00BF0532"/>
    <w:rsid w:val="00C01296"/>
    <w:rsid w:val="00C0380B"/>
    <w:rsid w:val="00C214A8"/>
    <w:rsid w:val="00C26717"/>
    <w:rsid w:val="00C553E2"/>
    <w:rsid w:val="00C74AD9"/>
    <w:rsid w:val="00CA1F52"/>
    <w:rsid w:val="00CD1605"/>
    <w:rsid w:val="00CD2E20"/>
    <w:rsid w:val="00CD4349"/>
    <w:rsid w:val="00CD7356"/>
    <w:rsid w:val="00CF4EC4"/>
    <w:rsid w:val="00D160E0"/>
    <w:rsid w:val="00D17424"/>
    <w:rsid w:val="00D22589"/>
    <w:rsid w:val="00D234E7"/>
    <w:rsid w:val="00D24073"/>
    <w:rsid w:val="00D30848"/>
    <w:rsid w:val="00D31974"/>
    <w:rsid w:val="00D32E37"/>
    <w:rsid w:val="00D35131"/>
    <w:rsid w:val="00D54A22"/>
    <w:rsid w:val="00D6074B"/>
    <w:rsid w:val="00D63646"/>
    <w:rsid w:val="00D830A1"/>
    <w:rsid w:val="00DA282A"/>
    <w:rsid w:val="00DA599E"/>
    <w:rsid w:val="00DA5DEA"/>
    <w:rsid w:val="00DD2E30"/>
    <w:rsid w:val="00DE69A6"/>
    <w:rsid w:val="00DF150C"/>
    <w:rsid w:val="00E03A29"/>
    <w:rsid w:val="00E07D4E"/>
    <w:rsid w:val="00E1030F"/>
    <w:rsid w:val="00E161A8"/>
    <w:rsid w:val="00E24429"/>
    <w:rsid w:val="00E27AB4"/>
    <w:rsid w:val="00E30E99"/>
    <w:rsid w:val="00E47528"/>
    <w:rsid w:val="00E5060A"/>
    <w:rsid w:val="00E73A22"/>
    <w:rsid w:val="00EB5925"/>
    <w:rsid w:val="00ED4E3F"/>
    <w:rsid w:val="00ED7F07"/>
    <w:rsid w:val="00EE4971"/>
    <w:rsid w:val="00EF5761"/>
    <w:rsid w:val="00F026C1"/>
    <w:rsid w:val="00F11B6E"/>
    <w:rsid w:val="00F16EA6"/>
    <w:rsid w:val="00F17E2E"/>
    <w:rsid w:val="00F32184"/>
    <w:rsid w:val="00F94A7F"/>
    <w:rsid w:val="00F972BE"/>
    <w:rsid w:val="00FA2A86"/>
    <w:rsid w:val="00FA30BC"/>
    <w:rsid w:val="00FA7B3B"/>
    <w:rsid w:val="00FB22E1"/>
    <w:rsid w:val="00FB6B43"/>
    <w:rsid w:val="00FD308A"/>
    <w:rsid w:val="00FE1F35"/>
    <w:rsid w:val="00FE23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94948"/>
  <w15:docId w15:val="{D0B577F7-E42F-4D27-B82E-520D593E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6C1"/>
    <w:pPr>
      <w:ind w:left="709"/>
    </w:pPr>
    <w:rPr>
      <w:rFonts w:ascii="Calibri" w:hAnsi="Calibri"/>
    </w:rPr>
  </w:style>
  <w:style w:type="paragraph" w:styleId="Heading1">
    <w:name w:val="heading 1"/>
    <w:next w:val="Normal"/>
    <w:link w:val="Heading1Char"/>
    <w:uiPriority w:val="2"/>
    <w:qFormat/>
    <w:rsid w:val="00335B16"/>
    <w:pPr>
      <w:keepNext/>
      <w:keepLines/>
      <w:spacing w:after="0"/>
      <w:ind w:left="709"/>
      <w:outlineLvl w:val="0"/>
    </w:pPr>
    <w:rPr>
      <w:rFonts w:ascii="Calibri" w:eastAsiaTheme="majorEastAsia" w:hAnsi="Calibri" w:cstheme="majorBidi"/>
      <w:b/>
      <w:bCs/>
      <w:color w:val="193989" w:themeColor="accent1"/>
      <w:sz w:val="28"/>
      <w:szCs w:val="28"/>
    </w:rPr>
  </w:style>
  <w:style w:type="paragraph" w:styleId="Heading2">
    <w:name w:val="heading 2"/>
    <w:basedOn w:val="Normal"/>
    <w:next w:val="Normal"/>
    <w:link w:val="Heading2Char"/>
    <w:uiPriority w:val="2"/>
    <w:qFormat/>
    <w:rsid w:val="00335B16"/>
    <w:pPr>
      <w:keepNext/>
      <w:keepLines/>
      <w:spacing w:before="200" w:after="0"/>
      <w:outlineLvl w:val="1"/>
    </w:pPr>
    <w:rPr>
      <w:rFonts w:eastAsiaTheme="majorEastAsia" w:cstheme="majorBidi"/>
      <w:b/>
      <w:bCs/>
      <w:color w:val="58595B" w:themeColor="accent2"/>
      <w:sz w:val="24"/>
      <w:szCs w:val="26"/>
    </w:rPr>
  </w:style>
  <w:style w:type="paragraph" w:styleId="Heading3">
    <w:name w:val="heading 3"/>
    <w:basedOn w:val="Normal"/>
    <w:next w:val="Normal"/>
    <w:link w:val="Heading3Char"/>
    <w:uiPriority w:val="2"/>
    <w:qFormat/>
    <w:rsid w:val="00335B16"/>
    <w:pPr>
      <w:keepNext/>
      <w:keepLines/>
      <w:spacing w:before="200" w:after="0"/>
      <w:outlineLvl w:val="2"/>
    </w:pPr>
    <w:rPr>
      <w:rFonts w:eastAsiaTheme="majorEastAsia" w:cstheme="majorBidi"/>
      <w:bCs/>
      <w:color w:val="58595B" w:themeColor="accent2"/>
      <w:sz w:val="24"/>
    </w:rPr>
  </w:style>
  <w:style w:type="paragraph" w:styleId="Heading4">
    <w:name w:val="heading 4"/>
    <w:basedOn w:val="Normal"/>
    <w:next w:val="Normal"/>
    <w:link w:val="Heading4Char"/>
    <w:uiPriority w:val="2"/>
    <w:rsid w:val="00335B16"/>
    <w:pPr>
      <w:keepNext/>
      <w:keepLines/>
      <w:spacing w:before="200" w:after="0"/>
      <w:ind w:left="0"/>
      <w:outlineLvl w:val="3"/>
    </w:pPr>
    <w:rPr>
      <w:rFonts w:eastAsiaTheme="majorEastAsia" w:cstheme="majorBidi"/>
      <w:b/>
      <w:bCs/>
      <w:iCs/>
      <w:color w:val="58595B" w:themeColor="accent2"/>
      <w:sz w:val="24"/>
    </w:rPr>
  </w:style>
  <w:style w:type="paragraph" w:styleId="Heading5">
    <w:name w:val="heading 5"/>
    <w:basedOn w:val="Normal"/>
    <w:next w:val="Normal"/>
    <w:link w:val="Heading5Char"/>
    <w:uiPriority w:val="9"/>
    <w:semiHidden/>
    <w:unhideWhenUsed/>
    <w:rsid w:val="004F2E28"/>
    <w:pPr>
      <w:keepNext/>
      <w:keepLines/>
      <w:numPr>
        <w:ilvl w:val="4"/>
        <w:numId w:val="15"/>
      </w:numPr>
      <w:spacing w:before="200" w:after="0"/>
      <w:outlineLvl w:val="4"/>
    </w:pPr>
    <w:rPr>
      <w:rFonts w:asciiTheme="majorHAnsi" w:eastAsiaTheme="majorEastAsia" w:hAnsiTheme="majorHAnsi" w:cstheme="majorBidi"/>
      <w:color w:val="0C1C44" w:themeColor="accent1" w:themeShade="7F"/>
    </w:rPr>
  </w:style>
  <w:style w:type="paragraph" w:styleId="Heading6">
    <w:name w:val="heading 6"/>
    <w:basedOn w:val="Normal"/>
    <w:next w:val="Normal"/>
    <w:link w:val="Heading6Char"/>
    <w:uiPriority w:val="9"/>
    <w:semiHidden/>
    <w:unhideWhenUsed/>
    <w:qFormat/>
    <w:rsid w:val="004F2E28"/>
    <w:pPr>
      <w:keepNext/>
      <w:keepLines/>
      <w:numPr>
        <w:ilvl w:val="5"/>
        <w:numId w:val="15"/>
      </w:numPr>
      <w:spacing w:before="200" w:after="0"/>
      <w:outlineLvl w:val="5"/>
    </w:pPr>
    <w:rPr>
      <w:rFonts w:asciiTheme="majorHAnsi" w:eastAsiaTheme="majorEastAsia" w:hAnsiTheme="majorHAnsi" w:cstheme="majorBidi"/>
      <w:i/>
      <w:iCs/>
      <w:color w:val="0C1C44" w:themeColor="accent1" w:themeShade="7F"/>
    </w:rPr>
  </w:style>
  <w:style w:type="paragraph" w:styleId="Heading7">
    <w:name w:val="heading 7"/>
    <w:basedOn w:val="Normal"/>
    <w:next w:val="Normal"/>
    <w:link w:val="Heading7Char"/>
    <w:uiPriority w:val="9"/>
    <w:semiHidden/>
    <w:unhideWhenUsed/>
    <w:qFormat/>
    <w:rsid w:val="004F2E28"/>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F2E28"/>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F2E28"/>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A38B6"/>
    <w:pPr>
      <w:framePr w:w="7920" w:h="1980" w:hRule="exact" w:hSpace="180" w:wrap="auto" w:hAnchor="page" w:xAlign="center" w:yAlign="bottom"/>
      <w:spacing w:after="0"/>
      <w:ind w:left="2880"/>
    </w:pPr>
    <w:rPr>
      <w:rFonts w:ascii="Verdana" w:eastAsiaTheme="majorEastAsia" w:hAnsi="Verdana" w:cstheme="majorBidi"/>
      <w:szCs w:val="24"/>
    </w:rPr>
  </w:style>
  <w:style w:type="paragraph" w:styleId="Header">
    <w:name w:val="header"/>
    <w:basedOn w:val="Normal"/>
    <w:link w:val="HeaderChar"/>
    <w:uiPriority w:val="99"/>
    <w:unhideWhenUsed/>
    <w:rsid w:val="00FA7B3B"/>
    <w:pPr>
      <w:tabs>
        <w:tab w:val="center" w:pos="4513"/>
        <w:tab w:val="right" w:pos="9026"/>
      </w:tabs>
      <w:spacing w:after="0"/>
      <w:jc w:val="right"/>
    </w:pPr>
    <w:rPr>
      <w:b/>
      <w:color w:val="193989" w:themeColor="accent1"/>
      <w:sz w:val="20"/>
    </w:rPr>
  </w:style>
  <w:style w:type="character" w:customStyle="1" w:styleId="HeaderChar">
    <w:name w:val="Header Char"/>
    <w:basedOn w:val="DefaultParagraphFont"/>
    <w:link w:val="Header"/>
    <w:uiPriority w:val="99"/>
    <w:rsid w:val="00FA7B3B"/>
    <w:rPr>
      <w:rFonts w:ascii="Calibri" w:hAnsi="Calibri"/>
      <w:b/>
      <w:color w:val="193989" w:themeColor="accent1"/>
      <w:sz w:val="20"/>
    </w:rPr>
  </w:style>
  <w:style w:type="paragraph" w:styleId="Footer">
    <w:name w:val="footer"/>
    <w:basedOn w:val="Normal"/>
    <w:link w:val="FooterChar"/>
    <w:uiPriority w:val="99"/>
    <w:unhideWhenUsed/>
    <w:rsid w:val="00E30E99"/>
    <w:pPr>
      <w:tabs>
        <w:tab w:val="center" w:pos="4513"/>
        <w:tab w:val="right" w:pos="9026"/>
      </w:tabs>
      <w:spacing w:after="0"/>
      <w:jc w:val="right"/>
    </w:pPr>
    <w:rPr>
      <w:b/>
      <w:color w:val="D31145" w:themeColor="background2"/>
      <w:sz w:val="20"/>
    </w:rPr>
  </w:style>
  <w:style w:type="character" w:customStyle="1" w:styleId="FooterChar">
    <w:name w:val="Footer Char"/>
    <w:basedOn w:val="DefaultParagraphFont"/>
    <w:link w:val="Footer"/>
    <w:uiPriority w:val="99"/>
    <w:rsid w:val="00E30E99"/>
    <w:rPr>
      <w:rFonts w:ascii="Calibri" w:hAnsi="Calibri"/>
      <w:b/>
      <w:color w:val="D31145" w:themeColor="background2"/>
      <w:sz w:val="20"/>
    </w:rPr>
  </w:style>
  <w:style w:type="paragraph" w:styleId="BalloonText">
    <w:name w:val="Balloon Text"/>
    <w:basedOn w:val="Normal"/>
    <w:link w:val="BalloonTextChar"/>
    <w:uiPriority w:val="99"/>
    <w:semiHidden/>
    <w:unhideWhenUsed/>
    <w:rsid w:val="00E30E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E99"/>
    <w:rPr>
      <w:rFonts w:ascii="Tahoma" w:hAnsi="Tahoma" w:cs="Tahoma"/>
      <w:sz w:val="16"/>
      <w:szCs w:val="16"/>
    </w:rPr>
  </w:style>
  <w:style w:type="paragraph" w:customStyle="1" w:styleId="HeaderInfoText">
    <w:name w:val="Header Info Text"/>
    <w:basedOn w:val="Header"/>
    <w:uiPriority w:val="99"/>
    <w:unhideWhenUsed/>
    <w:rsid w:val="002D0A2C"/>
    <w:rPr>
      <w:b w:val="0"/>
      <w:color w:val="58595B" w:themeColor="accent2"/>
      <w:sz w:val="18"/>
      <w:szCs w:val="18"/>
    </w:rPr>
  </w:style>
  <w:style w:type="character" w:customStyle="1" w:styleId="Heading1Char">
    <w:name w:val="Heading 1 Char"/>
    <w:basedOn w:val="DefaultParagraphFont"/>
    <w:link w:val="Heading1"/>
    <w:uiPriority w:val="2"/>
    <w:rsid w:val="00335B16"/>
    <w:rPr>
      <w:rFonts w:ascii="Calibri" w:eastAsiaTheme="majorEastAsia" w:hAnsi="Calibri" w:cstheme="majorBidi"/>
      <w:b/>
      <w:bCs/>
      <w:color w:val="193989" w:themeColor="accent1"/>
      <w:sz w:val="28"/>
      <w:szCs w:val="28"/>
    </w:rPr>
  </w:style>
  <w:style w:type="table" w:styleId="TableGrid">
    <w:name w:val="Table Grid"/>
    <w:basedOn w:val="TableNormal"/>
    <w:uiPriority w:val="59"/>
    <w:rsid w:val="00BA0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HistoryTitle">
    <w:name w:val="DocHistoryTitle"/>
    <w:basedOn w:val="Heading1"/>
    <w:next w:val="Normal"/>
    <w:uiPriority w:val="4"/>
    <w:rsid w:val="004F2E28"/>
    <w:pPr>
      <w:ind w:left="0"/>
    </w:pPr>
  </w:style>
  <w:style w:type="paragraph" w:styleId="TOCHeading">
    <w:name w:val="TOC Heading"/>
    <w:basedOn w:val="DocHistoryTitle"/>
    <w:next w:val="Normal"/>
    <w:uiPriority w:val="39"/>
    <w:unhideWhenUsed/>
    <w:rsid w:val="004F2E28"/>
  </w:style>
  <w:style w:type="paragraph" w:customStyle="1" w:styleId="AboutTitle">
    <w:name w:val="AboutTitle"/>
    <w:basedOn w:val="DocHistoryTitle"/>
    <w:next w:val="Normal"/>
    <w:uiPriority w:val="5"/>
    <w:rsid w:val="004F2E28"/>
  </w:style>
  <w:style w:type="paragraph" w:customStyle="1" w:styleId="TableText">
    <w:name w:val="TableText"/>
    <w:uiPriority w:val="3"/>
    <w:qFormat/>
    <w:rsid w:val="004F2E28"/>
    <w:pPr>
      <w:spacing w:after="0"/>
    </w:pPr>
    <w:rPr>
      <w:rFonts w:ascii="Calibri" w:hAnsi="Calibri"/>
      <w:color w:val="58595B" w:themeColor="accent2"/>
      <w:sz w:val="20"/>
      <w:szCs w:val="20"/>
    </w:rPr>
  </w:style>
  <w:style w:type="paragraph" w:customStyle="1" w:styleId="LeftMargin">
    <w:name w:val="Left Margin"/>
    <w:basedOn w:val="Normal"/>
    <w:uiPriority w:val="3"/>
    <w:qFormat/>
    <w:rsid w:val="00F16EA6"/>
    <w:pPr>
      <w:ind w:left="0"/>
    </w:pPr>
  </w:style>
  <w:style w:type="character" w:styleId="Hyperlink">
    <w:name w:val="Hyperlink"/>
    <w:uiPriority w:val="99"/>
    <w:unhideWhenUsed/>
    <w:qFormat/>
    <w:rsid w:val="00FA7B3B"/>
    <w:rPr>
      <w:color w:val="D31145" w:themeColor="background2"/>
      <w:u w:val="none"/>
    </w:rPr>
  </w:style>
  <w:style w:type="character" w:styleId="FollowedHyperlink">
    <w:name w:val="FollowedHyperlink"/>
    <w:basedOn w:val="DefaultParagraphFont"/>
    <w:uiPriority w:val="99"/>
    <w:semiHidden/>
    <w:unhideWhenUsed/>
    <w:rsid w:val="00FA7B3B"/>
    <w:rPr>
      <w:color w:val="D31145" w:themeColor="background2"/>
      <w:u w:val="none"/>
    </w:rPr>
  </w:style>
  <w:style w:type="paragraph" w:customStyle="1" w:styleId="AboutHeadings">
    <w:name w:val="AboutHeadings"/>
    <w:basedOn w:val="Normal"/>
    <w:next w:val="Normal"/>
    <w:uiPriority w:val="19"/>
    <w:rsid w:val="00FA7B3B"/>
    <w:pPr>
      <w:spacing w:after="0"/>
    </w:pPr>
    <w:rPr>
      <w:b/>
      <w:color w:val="193989" w:themeColor="accent1"/>
      <w:sz w:val="28"/>
    </w:rPr>
  </w:style>
  <w:style w:type="paragraph" w:styleId="NoSpacing">
    <w:name w:val="No Spacing"/>
    <w:uiPriority w:val="1"/>
    <w:qFormat/>
    <w:rsid w:val="00335B16"/>
    <w:pPr>
      <w:spacing w:after="0" w:line="240" w:lineRule="auto"/>
      <w:ind w:left="709"/>
    </w:pPr>
    <w:rPr>
      <w:rFonts w:ascii="Calibri" w:hAnsi="Calibri"/>
      <w:color w:val="000000" w:themeColor="text1"/>
    </w:rPr>
  </w:style>
  <w:style w:type="character" w:customStyle="1" w:styleId="Heading2Char">
    <w:name w:val="Heading 2 Char"/>
    <w:basedOn w:val="DefaultParagraphFont"/>
    <w:link w:val="Heading2"/>
    <w:uiPriority w:val="2"/>
    <w:rsid w:val="00335B16"/>
    <w:rPr>
      <w:rFonts w:ascii="Calibri" w:eastAsiaTheme="majorEastAsia" w:hAnsi="Calibri" w:cstheme="majorBidi"/>
      <w:b/>
      <w:bCs/>
      <w:color w:val="58595B" w:themeColor="accent2"/>
      <w:sz w:val="24"/>
      <w:szCs w:val="26"/>
    </w:rPr>
  </w:style>
  <w:style w:type="character" w:customStyle="1" w:styleId="Heading3Char">
    <w:name w:val="Heading 3 Char"/>
    <w:basedOn w:val="DefaultParagraphFont"/>
    <w:link w:val="Heading3"/>
    <w:uiPriority w:val="2"/>
    <w:rsid w:val="00335B16"/>
    <w:rPr>
      <w:rFonts w:ascii="Calibri" w:eastAsiaTheme="majorEastAsia" w:hAnsi="Calibri" w:cstheme="majorBidi"/>
      <w:bCs/>
      <w:color w:val="58595B" w:themeColor="accent2"/>
      <w:sz w:val="24"/>
    </w:rPr>
  </w:style>
  <w:style w:type="character" w:customStyle="1" w:styleId="Heading4Char">
    <w:name w:val="Heading 4 Char"/>
    <w:basedOn w:val="DefaultParagraphFont"/>
    <w:link w:val="Heading4"/>
    <w:uiPriority w:val="2"/>
    <w:rsid w:val="00F026C1"/>
    <w:rPr>
      <w:rFonts w:ascii="Calibri" w:eastAsiaTheme="majorEastAsia" w:hAnsi="Calibri" w:cstheme="majorBidi"/>
      <w:b/>
      <w:bCs/>
      <w:iCs/>
      <w:color w:val="58595B" w:themeColor="accent2"/>
      <w:sz w:val="24"/>
    </w:rPr>
  </w:style>
  <w:style w:type="character" w:customStyle="1" w:styleId="Heading5Char">
    <w:name w:val="Heading 5 Char"/>
    <w:basedOn w:val="DefaultParagraphFont"/>
    <w:link w:val="Heading5"/>
    <w:uiPriority w:val="9"/>
    <w:semiHidden/>
    <w:rsid w:val="004F2E28"/>
    <w:rPr>
      <w:rFonts w:asciiTheme="majorHAnsi" w:eastAsiaTheme="majorEastAsia" w:hAnsiTheme="majorHAnsi" w:cstheme="majorBidi"/>
      <w:color w:val="0C1C44" w:themeColor="accent1" w:themeShade="7F"/>
    </w:rPr>
  </w:style>
  <w:style w:type="character" w:customStyle="1" w:styleId="Heading6Char">
    <w:name w:val="Heading 6 Char"/>
    <w:basedOn w:val="DefaultParagraphFont"/>
    <w:link w:val="Heading6"/>
    <w:uiPriority w:val="9"/>
    <w:semiHidden/>
    <w:rsid w:val="004F2E28"/>
    <w:rPr>
      <w:rFonts w:asciiTheme="majorHAnsi" w:eastAsiaTheme="majorEastAsia" w:hAnsiTheme="majorHAnsi" w:cstheme="majorBidi"/>
      <w:i/>
      <w:iCs/>
      <w:color w:val="0C1C44" w:themeColor="accent1" w:themeShade="7F"/>
    </w:rPr>
  </w:style>
  <w:style w:type="character" w:customStyle="1" w:styleId="Heading7Char">
    <w:name w:val="Heading 7 Char"/>
    <w:basedOn w:val="DefaultParagraphFont"/>
    <w:link w:val="Heading7"/>
    <w:uiPriority w:val="9"/>
    <w:semiHidden/>
    <w:rsid w:val="004F2E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F2E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F2E28"/>
    <w:rPr>
      <w:rFonts w:asciiTheme="majorHAnsi" w:eastAsiaTheme="majorEastAsia" w:hAnsiTheme="majorHAnsi" w:cstheme="majorBidi"/>
      <w:i/>
      <w:iCs/>
      <w:color w:val="404040" w:themeColor="text1" w:themeTint="BF"/>
      <w:sz w:val="20"/>
      <w:szCs w:val="20"/>
    </w:rPr>
  </w:style>
  <w:style w:type="paragraph" w:customStyle="1" w:styleId="KeyMessageText">
    <w:name w:val="Key Message Text"/>
    <w:basedOn w:val="NoSpacing"/>
    <w:uiPriority w:val="3"/>
    <w:qFormat/>
    <w:rsid w:val="00F026C1"/>
    <w:pPr>
      <w:ind w:left="0"/>
    </w:pPr>
    <w:rPr>
      <w:b/>
      <w:color w:val="193989" w:themeColor="accent1"/>
    </w:rPr>
  </w:style>
  <w:style w:type="paragraph" w:customStyle="1" w:styleId="TableFigureTitle">
    <w:name w:val="Table/Figure Title"/>
    <w:basedOn w:val="Caption"/>
    <w:next w:val="Normal"/>
    <w:uiPriority w:val="2"/>
    <w:qFormat/>
    <w:rsid w:val="00DA5DEA"/>
    <w:pPr>
      <w:keepNext/>
      <w:spacing w:before="120"/>
    </w:pPr>
  </w:style>
  <w:style w:type="paragraph" w:styleId="ListBullet">
    <w:name w:val="List Bullet"/>
    <w:basedOn w:val="Normal"/>
    <w:uiPriority w:val="2"/>
    <w:qFormat/>
    <w:rsid w:val="00160324"/>
    <w:pPr>
      <w:numPr>
        <w:numId w:val="1"/>
      </w:numPr>
      <w:spacing w:after="0"/>
      <w:contextualSpacing/>
    </w:pPr>
    <w:rPr>
      <w:color w:val="193989" w:themeColor="accent1"/>
    </w:rPr>
  </w:style>
  <w:style w:type="paragraph" w:styleId="ListBullet2">
    <w:name w:val="List Bullet 2"/>
    <w:basedOn w:val="ListBullet"/>
    <w:uiPriority w:val="2"/>
    <w:qFormat/>
    <w:rsid w:val="006F7BFF"/>
    <w:pPr>
      <w:ind w:left="1428" w:hanging="336"/>
    </w:pPr>
    <w:rPr>
      <w:color w:val="58595B" w:themeColor="accent2"/>
    </w:rPr>
  </w:style>
  <w:style w:type="paragraph" w:styleId="ListBullet3">
    <w:name w:val="List Bullet 3"/>
    <w:basedOn w:val="Normal"/>
    <w:uiPriority w:val="2"/>
    <w:qFormat/>
    <w:rsid w:val="006F7BFF"/>
    <w:pPr>
      <w:numPr>
        <w:numId w:val="3"/>
      </w:numPr>
      <w:tabs>
        <w:tab w:val="clear" w:pos="926"/>
        <w:tab w:val="num" w:pos="1560"/>
      </w:tabs>
      <w:ind w:left="1834" w:hanging="364"/>
      <w:contextualSpacing/>
    </w:pPr>
    <w:rPr>
      <w:color w:val="8C898B"/>
    </w:rPr>
  </w:style>
  <w:style w:type="paragraph" w:styleId="FootnoteText">
    <w:name w:val="footnote text"/>
    <w:basedOn w:val="Normal"/>
    <w:link w:val="FootnoteTextChar"/>
    <w:uiPriority w:val="99"/>
    <w:unhideWhenUsed/>
    <w:rsid w:val="006F7BFF"/>
    <w:pPr>
      <w:spacing w:after="0"/>
    </w:pPr>
    <w:rPr>
      <w:color w:val="9A9B9D" w:themeColor="accent2" w:themeTint="99"/>
      <w:sz w:val="20"/>
      <w:szCs w:val="20"/>
    </w:rPr>
  </w:style>
  <w:style w:type="character" w:customStyle="1" w:styleId="FootnoteTextChar">
    <w:name w:val="Footnote Text Char"/>
    <w:basedOn w:val="DefaultParagraphFont"/>
    <w:link w:val="FootnoteText"/>
    <w:uiPriority w:val="99"/>
    <w:rsid w:val="006F7BFF"/>
    <w:rPr>
      <w:rFonts w:ascii="Calibri" w:hAnsi="Calibri"/>
      <w:color w:val="9A9B9D" w:themeColor="accent2" w:themeTint="99"/>
      <w:sz w:val="20"/>
      <w:szCs w:val="20"/>
    </w:rPr>
  </w:style>
  <w:style w:type="character" w:styleId="FootnoteReference">
    <w:name w:val="footnote reference"/>
    <w:basedOn w:val="DefaultParagraphFont"/>
    <w:uiPriority w:val="99"/>
    <w:semiHidden/>
    <w:unhideWhenUsed/>
    <w:rsid w:val="006F7BFF"/>
    <w:rPr>
      <w:vertAlign w:val="superscript"/>
    </w:rPr>
  </w:style>
  <w:style w:type="paragraph" w:customStyle="1" w:styleId="AnnexHeadings">
    <w:name w:val="AnnexHeadings"/>
    <w:basedOn w:val="Heading1"/>
    <w:next w:val="Normal"/>
    <w:uiPriority w:val="6"/>
    <w:rsid w:val="00457D5D"/>
    <w:pPr>
      <w:ind w:left="0"/>
    </w:pPr>
  </w:style>
  <w:style w:type="paragraph" w:customStyle="1" w:styleId="AnnexHeading2">
    <w:name w:val="AnnexHeading 2"/>
    <w:basedOn w:val="Heading2"/>
    <w:next w:val="Normal"/>
    <w:uiPriority w:val="7"/>
    <w:rsid w:val="00620370"/>
    <w:pPr>
      <w:numPr>
        <w:numId w:val="12"/>
      </w:numPr>
      <w:ind w:left="709" w:hanging="709"/>
    </w:pPr>
  </w:style>
  <w:style w:type="paragraph" w:styleId="ListParagraph">
    <w:name w:val="List Paragraph"/>
    <w:basedOn w:val="Normal"/>
    <w:uiPriority w:val="34"/>
    <w:rsid w:val="00D35131"/>
    <w:pPr>
      <w:ind w:left="720"/>
      <w:contextualSpacing/>
    </w:pPr>
  </w:style>
  <w:style w:type="paragraph" w:customStyle="1" w:styleId="AnnexHeading3">
    <w:name w:val="AnnexHeading 3"/>
    <w:basedOn w:val="Heading3"/>
    <w:next w:val="Normal"/>
    <w:uiPriority w:val="7"/>
    <w:rsid w:val="00D35131"/>
    <w:pPr>
      <w:ind w:left="1418" w:hanging="709"/>
    </w:pPr>
  </w:style>
  <w:style w:type="paragraph" w:styleId="Title">
    <w:name w:val="Title"/>
    <w:next w:val="Subtitle"/>
    <w:link w:val="TitleChar"/>
    <w:uiPriority w:val="10"/>
    <w:rsid w:val="00BE6F8C"/>
    <w:pPr>
      <w:pBdr>
        <w:bottom w:val="single" w:sz="8" w:space="4" w:color="D31145" w:themeColor="background2"/>
      </w:pBdr>
    </w:pPr>
    <w:rPr>
      <w:rFonts w:ascii="Calibri Light" w:eastAsiaTheme="majorEastAsia" w:hAnsi="Calibri Light" w:cstheme="majorBidi"/>
      <w:bCs/>
      <w:color w:val="122A66" w:themeColor="accent1" w:themeShade="BF"/>
      <w:sz w:val="36"/>
      <w:szCs w:val="28"/>
    </w:rPr>
  </w:style>
  <w:style w:type="character" w:customStyle="1" w:styleId="TitleChar">
    <w:name w:val="Title Char"/>
    <w:basedOn w:val="DefaultParagraphFont"/>
    <w:link w:val="Title"/>
    <w:uiPriority w:val="10"/>
    <w:rsid w:val="00BE6F8C"/>
    <w:rPr>
      <w:rFonts w:ascii="Calibri Light" w:eastAsiaTheme="majorEastAsia" w:hAnsi="Calibri Light" w:cstheme="majorBidi"/>
      <w:bCs/>
      <w:color w:val="122A66" w:themeColor="accent1" w:themeShade="BF"/>
      <w:sz w:val="36"/>
      <w:szCs w:val="28"/>
    </w:rPr>
  </w:style>
  <w:style w:type="paragraph" w:customStyle="1" w:styleId="StatusText">
    <w:name w:val="Status Text"/>
    <w:basedOn w:val="Subtitle"/>
    <w:uiPriority w:val="14"/>
    <w:rsid w:val="00AE35B9"/>
    <w:pPr>
      <w:spacing w:after="0"/>
    </w:pPr>
    <w:rPr>
      <w:caps/>
      <w:color w:val="58595B" w:themeColor="accent2"/>
      <w:sz w:val="36"/>
    </w:rPr>
  </w:style>
  <w:style w:type="paragraph" w:styleId="Subtitle">
    <w:name w:val="Subtitle"/>
    <w:basedOn w:val="Normal"/>
    <w:next w:val="Normal"/>
    <w:link w:val="SubtitleChar"/>
    <w:uiPriority w:val="11"/>
    <w:rsid w:val="00AE35B9"/>
    <w:pPr>
      <w:numPr>
        <w:ilvl w:val="1"/>
      </w:numPr>
      <w:ind w:left="709"/>
    </w:pPr>
    <w:rPr>
      <w:rFonts w:eastAsiaTheme="majorEastAsia" w:cstheme="majorBidi"/>
      <w:iCs/>
      <w:color w:val="193989" w:themeColor="accent1"/>
      <w:sz w:val="48"/>
      <w:szCs w:val="24"/>
    </w:rPr>
  </w:style>
  <w:style w:type="character" w:customStyle="1" w:styleId="SubtitleChar">
    <w:name w:val="Subtitle Char"/>
    <w:basedOn w:val="DefaultParagraphFont"/>
    <w:link w:val="Subtitle"/>
    <w:uiPriority w:val="11"/>
    <w:rsid w:val="00AE35B9"/>
    <w:rPr>
      <w:rFonts w:ascii="Calibri" w:eastAsiaTheme="majorEastAsia" w:hAnsi="Calibri" w:cstheme="majorBidi"/>
      <w:iCs/>
      <w:color w:val="193989" w:themeColor="accent1"/>
      <w:sz w:val="48"/>
      <w:szCs w:val="24"/>
    </w:rPr>
  </w:style>
  <w:style w:type="character" w:styleId="PlaceholderText">
    <w:name w:val="Placeholder Text"/>
    <w:basedOn w:val="DefaultParagraphFont"/>
    <w:uiPriority w:val="99"/>
    <w:semiHidden/>
    <w:rsid w:val="00AE35B9"/>
    <w:rPr>
      <w:color w:val="808080"/>
    </w:rPr>
  </w:style>
  <w:style w:type="paragraph" w:customStyle="1" w:styleId="VersionText">
    <w:name w:val="Version Text"/>
    <w:basedOn w:val="StatusText"/>
    <w:uiPriority w:val="14"/>
    <w:rsid w:val="00C01296"/>
  </w:style>
  <w:style w:type="paragraph" w:customStyle="1" w:styleId="MarkingText">
    <w:name w:val="Marking Text"/>
    <w:basedOn w:val="StatusText"/>
    <w:uiPriority w:val="11"/>
    <w:rsid w:val="00C01296"/>
  </w:style>
  <w:style w:type="paragraph" w:customStyle="1" w:styleId="DateText">
    <w:name w:val="Date Text"/>
    <w:basedOn w:val="StatusText"/>
    <w:uiPriority w:val="14"/>
    <w:rsid w:val="00C01296"/>
  </w:style>
  <w:style w:type="paragraph" w:styleId="TOC1">
    <w:name w:val="toc 1"/>
    <w:basedOn w:val="Normal"/>
    <w:next w:val="Normal"/>
    <w:autoRedefine/>
    <w:uiPriority w:val="39"/>
    <w:unhideWhenUsed/>
    <w:rsid w:val="00D54A22"/>
    <w:pPr>
      <w:pBdr>
        <w:bottom w:val="single" w:sz="8" w:space="1" w:color="C1C2DE" w:themeColor="accent4"/>
      </w:pBdr>
      <w:tabs>
        <w:tab w:val="left" w:pos="1134"/>
        <w:tab w:val="right" w:pos="8505"/>
      </w:tabs>
      <w:spacing w:after="100"/>
    </w:pPr>
    <w:rPr>
      <w:color w:val="193989" w:themeColor="accent1"/>
    </w:rPr>
  </w:style>
  <w:style w:type="paragraph" w:styleId="TOC2">
    <w:name w:val="toc 2"/>
    <w:basedOn w:val="Normal"/>
    <w:next w:val="Normal"/>
    <w:autoRedefine/>
    <w:uiPriority w:val="39"/>
    <w:unhideWhenUsed/>
    <w:rsid w:val="00D54A22"/>
    <w:pPr>
      <w:tabs>
        <w:tab w:val="left" w:pos="1701"/>
        <w:tab w:val="right" w:pos="8505"/>
      </w:tabs>
      <w:spacing w:after="100"/>
      <w:ind w:left="1134"/>
    </w:pPr>
    <w:rPr>
      <w:noProof/>
      <w:color w:val="193989" w:themeColor="accent1"/>
    </w:rPr>
  </w:style>
  <w:style w:type="paragraph" w:styleId="TOC3">
    <w:name w:val="toc 3"/>
    <w:basedOn w:val="Normal"/>
    <w:next w:val="Normal"/>
    <w:autoRedefine/>
    <w:uiPriority w:val="39"/>
    <w:unhideWhenUsed/>
    <w:rsid w:val="00D54A22"/>
    <w:pPr>
      <w:tabs>
        <w:tab w:val="left" w:pos="1701"/>
        <w:tab w:val="right" w:pos="8505"/>
      </w:tabs>
      <w:spacing w:after="100"/>
      <w:ind w:left="1134"/>
    </w:pPr>
    <w:rPr>
      <w:rFonts w:eastAsiaTheme="minorEastAsia"/>
      <w:noProof/>
      <w:lang w:eastAsia="en-GB"/>
    </w:rPr>
  </w:style>
  <w:style w:type="paragraph" w:styleId="TOC4">
    <w:name w:val="toc 4"/>
    <w:basedOn w:val="TOC1"/>
    <w:next w:val="Normal"/>
    <w:autoRedefine/>
    <w:uiPriority w:val="39"/>
    <w:unhideWhenUsed/>
    <w:rsid w:val="00D54A22"/>
    <w:rPr>
      <w:noProof/>
    </w:rPr>
  </w:style>
  <w:style w:type="paragraph" w:styleId="TOC6">
    <w:name w:val="toc 6"/>
    <w:basedOn w:val="TOC3"/>
    <w:next w:val="Normal"/>
    <w:autoRedefine/>
    <w:uiPriority w:val="39"/>
    <w:unhideWhenUsed/>
    <w:rsid w:val="00D54A22"/>
  </w:style>
  <w:style w:type="paragraph" w:styleId="TOC5">
    <w:name w:val="toc 5"/>
    <w:basedOn w:val="TOC2"/>
    <w:next w:val="Normal"/>
    <w:autoRedefine/>
    <w:uiPriority w:val="39"/>
    <w:unhideWhenUsed/>
    <w:rsid w:val="00D54A22"/>
  </w:style>
  <w:style w:type="paragraph" w:customStyle="1" w:styleId="BackPageText">
    <w:name w:val="BackPage Text"/>
    <w:basedOn w:val="LeftMargin"/>
    <w:rsid w:val="00243D00"/>
    <w:pPr>
      <w:contextualSpacing/>
    </w:pPr>
    <w:rPr>
      <w:color w:val="FFFFFF" w:themeColor="background1"/>
      <w:sz w:val="24"/>
    </w:rPr>
  </w:style>
  <w:style w:type="paragraph" w:customStyle="1" w:styleId="ExecSummaryTitle">
    <w:name w:val="ExecSummaryTitle"/>
    <w:basedOn w:val="AboutTitle"/>
    <w:uiPriority w:val="5"/>
    <w:rsid w:val="00457D5D"/>
  </w:style>
  <w:style w:type="table" w:customStyle="1" w:styleId="BlueTable">
    <w:name w:val="BlueTable"/>
    <w:basedOn w:val="TableNormal"/>
    <w:uiPriority w:val="99"/>
    <w:rsid w:val="00F026C1"/>
    <w:pPr>
      <w:spacing w:after="0" w:line="240" w:lineRule="auto"/>
    </w:pPr>
    <w:rPr>
      <w:rFonts w:ascii="Calibri" w:hAnsi="Calibri"/>
      <w:sz w:val="18"/>
    </w:rPr>
    <w:tblPr>
      <w:tblStyleRowBandSize w:val="1"/>
      <w:tblInd w:w="709" w:type="dxa"/>
      <w:tblBorders>
        <w:bottom w:val="single" w:sz="4" w:space="0" w:color="193989" w:themeColor="accent1"/>
        <w:insideH w:val="single" w:sz="4" w:space="0" w:color="193989" w:themeColor="accent1"/>
        <w:insideV w:val="single" w:sz="4" w:space="0" w:color="C1C2DE" w:themeColor="accent4"/>
      </w:tblBorders>
      <w:tblCellMar>
        <w:top w:w="113" w:type="dxa"/>
        <w:bottom w:w="113" w:type="dxa"/>
      </w:tblCellMar>
    </w:tblPr>
    <w:tcPr>
      <w:vAlign w:val="center"/>
    </w:tcPr>
    <w:tblStylePr w:type="firstRow">
      <w:rPr>
        <w:caps/>
        <w:smallCaps w:val="0"/>
        <w:color w:val="FFFFFF" w:themeColor="background1"/>
      </w:rPr>
      <w:tblPr/>
      <w:trPr>
        <w:tblHeader/>
      </w:trPr>
      <w:tcPr>
        <w:tcBorders>
          <w:top w:val="nil"/>
          <w:left w:val="nil"/>
          <w:bottom w:val="nil"/>
          <w:right w:val="nil"/>
          <w:insideV w:val="single" w:sz="4" w:space="0" w:color="C1C2DE" w:themeColor="accent4"/>
        </w:tcBorders>
        <w:shd w:val="clear" w:color="auto" w:fill="193989" w:themeFill="accent1"/>
      </w:tcPr>
    </w:tblStylePr>
    <w:tblStylePr w:type="firstCol">
      <w:rPr>
        <w:rFonts w:ascii="Calibri" w:hAnsi="Calibri"/>
        <w:color w:val="D31145" w:themeColor="background2"/>
        <w:sz w:val="18"/>
      </w:rPr>
    </w:tblStylePr>
    <w:tblStylePr w:type="band1Horz">
      <w:rPr>
        <w:rFonts w:ascii="Calibri" w:hAnsi="Calibri"/>
        <w:color w:val="58595B" w:themeColor="accent2"/>
        <w:sz w:val="18"/>
      </w:rPr>
    </w:tblStylePr>
    <w:tblStylePr w:type="band2Horz">
      <w:rPr>
        <w:rFonts w:ascii="Calibri" w:hAnsi="Calibri"/>
        <w:color w:val="58595B" w:themeColor="accent2"/>
        <w:sz w:val="18"/>
      </w:rPr>
      <w:tblPr/>
      <w:tcPr>
        <w:shd w:val="clear" w:color="auto" w:fill="F0F0F0"/>
      </w:tcPr>
    </w:tblStylePr>
  </w:style>
  <w:style w:type="table" w:customStyle="1" w:styleId="RedTable">
    <w:name w:val="RedTable"/>
    <w:basedOn w:val="TableNormal"/>
    <w:uiPriority w:val="99"/>
    <w:rsid w:val="00784419"/>
    <w:pPr>
      <w:spacing w:before="120" w:after="120" w:line="240" w:lineRule="auto"/>
    </w:pPr>
    <w:rPr>
      <w:rFonts w:ascii="Calibri" w:hAnsi="Calibri"/>
      <w:color w:val="58595B" w:themeColor="accent2"/>
      <w:sz w:val="18"/>
    </w:rPr>
    <w:tblPr>
      <w:tblStyleRowBandSize w:val="1"/>
      <w:tblInd w:w="709" w:type="dxa"/>
      <w:tblBorders>
        <w:bottom w:val="single" w:sz="4" w:space="0" w:color="193989" w:themeColor="accent1"/>
        <w:insideH w:val="single" w:sz="4" w:space="0" w:color="193989" w:themeColor="accent1"/>
        <w:insideV w:val="single" w:sz="4" w:space="0" w:color="C1C2DE" w:themeColor="accent4"/>
      </w:tblBorders>
    </w:tblPr>
    <w:tcPr>
      <w:vAlign w:val="center"/>
    </w:tcPr>
    <w:tblStylePr w:type="firstRow">
      <w:rPr>
        <w:caps/>
        <w:smallCaps w:val="0"/>
        <w:color w:val="FFFFFF" w:themeColor="background1"/>
      </w:rPr>
      <w:tblPr/>
      <w:trPr>
        <w:tblHeader/>
      </w:trPr>
      <w:tcPr>
        <w:shd w:val="clear" w:color="auto" w:fill="D31145" w:themeFill="background2"/>
      </w:tcPr>
    </w:tblStylePr>
    <w:tblStylePr w:type="band1Horz">
      <w:tblPr/>
      <w:tcPr>
        <w:tcBorders>
          <w:bottom w:val="nil"/>
          <w:insideH w:val="nil"/>
        </w:tcBorders>
      </w:tcPr>
    </w:tblStylePr>
    <w:tblStylePr w:type="band2Horz">
      <w:tblPr/>
      <w:tcPr>
        <w:shd w:val="clear" w:color="auto" w:fill="F0F0F0"/>
      </w:tcPr>
    </w:tblStylePr>
  </w:style>
  <w:style w:type="table" w:customStyle="1" w:styleId="GreyTable">
    <w:name w:val="GreyTable"/>
    <w:basedOn w:val="TableNormal"/>
    <w:uiPriority w:val="99"/>
    <w:rsid w:val="00784419"/>
    <w:pPr>
      <w:spacing w:before="120" w:after="120" w:line="240" w:lineRule="auto"/>
    </w:pPr>
    <w:rPr>
      <w:rFonts w:ascii="Calibri" w:hAnsi="Calibri"/>
      <w:color w:val="58595B" w:themeColor="accent2"/>
      <w:sz w:val="18"/>
    </w:rPr>
    <w:tblPr>
      <w:tblInd w:w="709" w:type="dxa"/>
      <w:tblBorders>
        <w:bottom w:val="single" w:sz="4" w:space="0" w:color="193989" w:themeColor="accent1"/>
        <w:insideH w:val="single" w:sz="4" w:space="0" w:color="193989" w:themeColor="accent1"/>
        <w:insideV w:val="single" w:sz="12" w:space="0" w:color="A6A7CF" w:themeColor="accent4" w:themeShade="E6"/>
      </w:tblBorders>
      <w:tblCellMar>
        <w:top w:w="113" w:type="dxa"/>
        <w:bottom w:w="113" w:type="dxa"/>
      </w:tblCellMar>
    </w:tblPr>
    <w:tcPr>
      <w:tcMar>
        <w:top w:w="0" w:type="dxa"/>
        <w:bottom w:w="0" w:type="dxa"/>
      </w:tcMar>
    </w:tcPr>
    <w:tblStylePr w:type="firstRow">
      <w:rPr>
        <w:rFonts w:ascii="Calibri" w:hAnsi="Calibri"/>
        <w:b/>
        <w:i w:val="0"/>
        <w:caps/>
        <w:smallCaps w:val="0"/>
        <w:color w:val="D31145" w:themeColor="background2"/>
        <w:sz w:val="18"/>
      </w:rPr>
      <w:tblPr/>
      <w:tcPr>
        <w:tcBorders>
          <w:insideV w:val="single" w:sz="12" w:space="0" w:color="A6A7CF" w:themeColor="accent4" w:themeShade="E6"/>
        </w:tcBorders>
        <w:shd w:val="clear" w:color="auto" w:fill="EBEBF5"/>
      </w:tcPr>
    </w:tblStylePr>
  </w:style>
  <w:style w:type="paragraph" w:styleId="ListNumber">
    <w:name w:val="List Number"/>
    <w:basedOn w:val="Normal"/>
    <w:uiPriority w:val="99"/>
    <w:unhideWhenUsed/>
    <w:rsid w:val="00335B16"/>
    <w:pPr>
      <w:ind w:left="1049" w:hanging="340"/>
      <w:contextualSpacing/>
    </w:pPr>
    <w:rPr>
      <w:color w:val="193989" w:themeColor="accent1"/>
    </w:rPr>
  </w:style>
  <w:style w:type="character" w:styleId="Strong">
    <w:name w:val="Strong"/>
    <w:basedOn w:val="DefaultParagraphFont"/>
    <w:uiPriority w:val="22"/>
    <w:qFormat/>
    <w:rsid w:val="00335B16"/>
    <w:rPr>
      <w:b/>
      <w:bCs/>
      <w:color w:val="193989" w:themeColor="accent1"/>
    </w:rPr>
  </w:style>
  <w:style w:type="paragraph" w:styleId="Caption">
    <w:name w:val="caption"/>
    <w:basedOn w:val="Normal"/>
    <w:next w:val="Normal"/>
    <w:uiPriority w:val="35"/>
    <w:unhideWhenUsed/>
    <w:qFormat/>
    <w:rsid w:val="008A311D"/>
    <w:rPr>
      <w:b/>
      <w:bCs/>
      <w:color w:val="193989" w:themeColor="accent1"/>
      <w:sz w:val="18"/>
      <w:szCs w:val="18"/>
    </w:rPr>
  </w:style>
  <w:style w:type="table" w:customStyle="1" w:styleId="SolidBlue">
    <w:name w:val="SolidBlue"/>
    <w:basedOn w:val="TableNormal"/>
    <w:uiPriority w:val="99"/>
    <w:rsid w:val="00D22589"/>
    <w:pPr>
      <w:spacing w:before="120" w:after="120" w:line="240" w:lineRule="auto"/>
    </w:pPr>
    <w:rPr>
      <w:b/>
      <w:color w:val="193989" w:themeColor="accent1"/>
    </w:rPr>
    <w:tblPr>
      <w:tblInd w:w="709" w:type="dxa"/>
    </w:tblPr>
    <w:tcPr>
      <w:shd w:val="clear" w:color="auto" w:fill="C1C2DE" w:themeFill="accent4"/>
      <w:vAlign w:val="center"/>
    </w:tcPr>
  </w:style>
  <w:style w:type="character" w:styleId="CommentReference">
    <w:name w:val="annotation reference"/>
    <w:basedOn w:val="DefaultParagraphFont"/>
    <w:uiPriority w:val="99"/>
    <w:semiHidden/>
    <w:unhideWhenUsed/>
    <w:rsid w:val="004B7532"/>
    <w:rPr>
      <w:sz w:val="16"/>
      <w:szCs w:val="16"/>
    </w:rPr>
  </w:style>
  <w:style w:type="paragraph" w:styleId="CommentText">
    <w:name w:val="annotation text"/>
    <w:basedOn w:val="Normal"/>
    <w:link w:val="CommentTextChar"/>
    <w:uiPriority w:val="99"/>
    <w:semiHidden/>
    <w:unhideWhenUsed/>
    <w:rsid w:val="004B7532"/>
    <w:rPr>
      <w:sz w:val="20"/>
      <w:szCs w:val="20"/>
    </w:rPr>
  </w:style>
  <w:style w:type="character" w:customStyle="1" w:styleId="CommentTextChar">
    <w:name w:val="Comment Text Char"/>
    <w:basedOn w:val="DefaultParagraphFont"/>
    <w:link w:val="CommentText"/>
    <w:uiPriority w:val="99"/>
    <w:semiHidden/>
    <w:rsid w:val="004B7532"/>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B7532"/>
    <w:rPr>
      <w:b/>
      <w:bCs/>
    </w:rPr>
  </w:style>
  <w:style w:type="character" w:customStyle="1" w:styleId="CommentSubjectChar">
    <w:name w:val="Comment Subject Char"/>
    <w:basedOn w:val="CommentTextChar"/>
    <w:link w:val="CommentSubject"/>
    <w:uiPriority w:val="99"/>
    <w:semiHidden/>
    <w:rsid w:val="004B7532"/>
    <w:rPr>
      <w:rFonts w:ascii="Calibri" w:hAnsi="Calibri"/>
      <w:b/>
      <w:bCs/>
      <w:sz w:val="20"/>
      <w:szCs w:val="20"/>
    </w:rPr>
  </w:style>
  <w:style w:type="character" w:customStyle="1" w:styleId="st">
    <w:name w:val="st"/>
    <w:basedOn w:val="DefaultParagraphFont"/>
    <w:rsid w:val="00C26717"/>
  </w:style>
  <w:style w:type="paragraph" w:styleId="Revision">
    <w:name w:val="Revision"/>
    <w:hidden/>
    <w:uiPriority w:val="99"/>
    <w:semiHidden/>
    <w:rsid w:val="008372BB"/>
    <w:pPr>
      <w:spacing w:after="0" w:line="240" w:lineRule="auto"/>
    </w:pPr>
    <w:rPr>
      <w:rFonts w:ascii="Calibri" w:hAnsi="Calibri"/>
    </w:rPr>
  </w:style>
  <w:style w:type="character" w:customStyle="1" w:styleId="ilfuvd">
    <w:name w:val="ilfuvd"/>
    <w:basedOn w:val="DefaultParagraphFont"/>
    <w:rsid w:val="008A33D1"/>
  </w:style>
  <w:style w:type="paragraph" w:styleId="PlainText">
    <w:name w:val="Plain Text"/>
    <w:basedOn w:val="Normal"/>
    <w:link w:val="PlainTextChar"/>
    <w:uiPriority w:val="99"/>
    <w:unhideWhenUsed/>
    <w:rsid w:val="00514F52"/>
    <w:pPr>
      <w:spacing w:after="0" w:line="240" w:lineRule="auto"/>
      <w:ind w:left="0"/>
    </w:pPr>
    <w:rPr>
      <w:szCs w:val="21"/>
    </w:rPr>
  </w:style>
  <w:style w:type="character" w:customStyle="1" w:styleId="PlainTextChar">
    <w:name w:val="Plain Text Char"/>
    <w:basedOn w:val="DefaultParagraphFont"/>
    <w:link w:val="PlainText"/>
    <w:uiPriority w:val="99"/>
    <w:rsid w:val="00514F52"/>
    <w:rPr>
      <w:rFonts w:ascii="Calibri" w:hAnsi="Calibri"/>
      <w:szCs w:val="21"/>
    </w:rPr>
  </w:style>
  <w:style w:type="paragraph" w:styleId="BodyText2">
    <w:name w:val="Body Text 2"/>
    <w:basedOn w:val="Normal"/>
    <w:link w:val="BodyText2Char"/>
    <w:unhideWhenUsed/>
    <w:rsid w:val="00732CE7"/>
    <w:pPr>
      <w:spacing w:after="0" w:line="240" w:lineRule="auto"/>
      <w:ind w:left="0"/>
    </w:pPr>
    <w:rPr>
      <w:rFonts w:ascii="Arial" w:eastAsia="Times New Roman" w:hAnsi="Arial" w:cs="Arial"/>
      <w:bCs/>
      <w:sz w:val="24"/>
      <w:szCs w:val="20"/>
      <w:lang w:val="el-GR" w:eastAsia="el-GR"/>
    </w:rPr>
  </w:style>
  <w:style w:type="character" w:customStyle="1" w:styleId="BodyText2Char">
    <w:name w:val="Body Text 2 Char"/>
    <w:basedOn w:val="DefaultParagraphFont"/>
    <w:link w:val="BodyText2"/>
    <w:rsid w:val="00732CE7"/>
    <w:rPr>
      <w:rFonts w:ascii="Arial" w:eastAsia="Times New Roman" w:hAnsi="Arial" w:cs="Arial"/>
      <w:bCs/>
      <w:sz w:val="24"/>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6505">
      <w:bodyDiv w:val="1"/>
      <w:marLeft w:val="0"/>
      <w:marRight w:val="0"/>
      <w:marTop w:val="0"/>
      <w:marBottom w:val="0"/>
      <w:divBdr>
        <w:top w:val="none" w:sz="0" w:space="0" w:color="auto"/>
        <w:left w:val="none" w:sz="0" w:space="0" w:color="auto"/>
        <w:bottom w:val="none" w:sz="0" w:space="0" w:color="auto"/>
        <w:right w:val="none" w:sz="0" w:space="0" w:color="auto"/>
      </w:divBdr>
    </w:div>
    <w:div w:id="40597251">
      <w:bodyDiv w:val="1"/>
      <w:marLeft w:val="0"/>
      <w:marRight w:val="0"/>
      <w:marTop w:val="0"/>
      <w:marBottom w:val="0"/>
      <w:divBdr>
        <w:top w:val="none" w:sz="0" w:space="0" w:color="auto"/>
        <w:left w:val="none" w:sz="0" w:space="0" w:color="auto"/>
        <w:bottom w:val="none" w:sz="0" w:space="0" w:color="auto"/>
        <w:right w:val="none" w:sz="0" w:space="0" w:color="auto"/>
      </w:divBdr>
    </w:div>
    <w:div w:id="60831836">
      <w:bodyDiv w:val="1"/>
      <w:marLeft w:val="0"/>
      <w:marRight w:val="0"/>
      <w:marTop w:val="0"/>
      <w:marBottom w:val="0"/>
      <w:divBdr>
        <w:top w:val="none" w:sz="0" w:space="0" w:color="auto"/>
        <w:left w:val="none" w:sz="0" w:space="0" w:color="auto"/>
        <w:bottom w:val="none" w:sz="0" w:space="0" w:color="auto"/>
        <w:right w:val="none" w:sz="0" w:space="0" w:color="auto"/>
      </w:divBdr>
    </w:div>
    <w:div w:id="118107295">
      <w:bodyDiv w:val="1"/>
      <w:marLeft w:val="0"/>
      <w:marRight w:val="0"/>
      <w:marTop w:val="0"/>
      <w:marBottom w:val="0"/>
      <w:divBdr>
        <w:top w:val="none" w:sz="0" w:space="0" w:color="auto"/>
        <w:left w:val="none" w:sz="0" w:space="0" w:color="auto"/>
        <w:bottom w:val="none" w:sz="0" w:space="0" w:color="auto"/>
        <w:right w:val="none" w:sz="0" w:space="0" w:color="auto"/>
      </w:divBdr>
      <w:divsChild>
        <w:div w:id="468516924">
          <w:marLeft w:val="0"/>
          <w:marRight w:val="0"/>
          <w:marTop w:val="0"/>
          <w:marBottom w:val="0"/>
          <w:divBdr>
            <w:top w:val="none" w:sz="0" w:space="0" w:color="auto"/>
            <w:left w:val="none" w:sz="0" w:space="0" w:color="auto"/>
            <w:bottom w:val="none" w:sz="0" w:space="0" w:color="auto"/>
            <w:right w:val="none" w:sz="0" w:space="0" w:color="auto"/>
          </w:divBdr>
          <w:divsChild>
            <w:div w:id="1802114797">
              <w:marLeft w:val="0"/>
              <w:marRight w:val="0"/>
              <w:marTop w:val="0"/>
              <w:marBottom w:val="0"/>
              <w:divBdr>
                <w:top w:val="none" w:sz="0" w:space="0" w:color="auto"/>
                <w:left w:val="none" w:sz="0" w:space="0" w:color="auto"/>
                <w:bottom w:val="none" w:sz="0" w:space="0" w:color="auto"/>
                <w:right w:val="none" w:sz="0" w:space="0" w:color="auto"/>
              </w:divBdr>
              <w:divsChild>
                <w:div w:id="1411847179">
                  <w:marLeft w:val="0"/>
                  <w:marRight w:val="0"/>
                  <w:marTop w:val="0"/>
                  <w:marBottom w:val="0"/>
                  <w:divBdr>
                    <w:top w:val="none" w:sz="0" w:space="0" w:color="auto"/>
                    <w:left w:val="none" w:sz="0" w:space="0" w:color="auto"/>
                    <w:bottom w:val="none" w:sz="0" w:space="0" w:color="auto"/>
                    <w:right w:val="none" w:sz="0" w:space="0" w:color="auto"/>
                  </w:divBdr>
                  <w:divsChild>
                    <w:div w:id="687414927">
                      <w:marLeft w:val="0"/>
                      <w:marRight w:val="0"/>
                      <w:marTop w:val="0"/>
                      <w:marBottom w:val="0"/>
                      <w:divBdr>
                        <w:top w:val="none" w:sz="0" w:space="0" w:color="auto"/>
                        <w:left w:val="none" w:sz="0" w:space="0" w:color="auto"/>
                        <w:bottom w:val="none" w:sz="0" w:space="0" w:color="auto"/>
                        <w:right w:val="none" w:sz="0" w:space="0" w:color="auto"/>
                      </w:divBdr>
                      <w:divsChild>
                        <w:div w:id="1923367218">
                          <w:marLeft w:val="0"/>
                          <w:marRight w:val="0"/>
                          <w:marTop w:val="0"/>
                          <w:marBottom w:val="0"/>
                          <w:divBdr>
                            <w:top w:val="none" w:sz="0" w:space="0" w:color="auto"/>
                            <w:left w:val="none" w:sz="0" w:space="0" w:color="auto"/>
                            <w:bottom w:val="none" w:sz="0" w:space="0" w:color="auto"/>
                            <w:right w:val="none" w:sz="0" w:space="0" w:color="auto"/>
                          </w:divBdr>
                          <w:divsChild>
                            <w:div w:id="969285644">
                              <w:marLeft w:val="0"/>
                              <w:marRight w:val="0"/>
                              <w:marTop w:val="0"/>
                              <w:marBottom w:val="0"/>
                              <w:divBdr>
                                <w:top w:val="none" w:sz="0" w:space="0" w:color="auto"/>
                                <w:left w:val="none" w:sz="0" w:space="0" w:color="auto"/>
                                <w:bottom w:val="none" w:sz="0" w:space="0" w:color="auto"/>
                                <w:right w:val="none" w:sz="0" w:space="0" w:color="auto"/>
                              </w:divBdr>
                              <w:divsChild>
                                <w:div w:id="2041514276">
                                  <w:marLeft w:val="0"/>
                                  <w:marRight w:val="0"/>
                                  <w:marTop w:val="0"/>
                                  <w:marBottom w:val="0"/>
                                  <w:divBdr>
                                    <w:top w:val="none" w:sz="0" w:space="0" w:color="auto"/>
                                    <w:left w:val="none" w:sz="0" w:space="0" w:color="auto"/>
                                    <w:bottom w:val="none" w:sz="0" w:space="0" w:color="auto"/>
                                    <w:right w:val="none" w:sz="0" w:space="0" w:color="auto"/>
                                  </w:divBdr>
                                  <w:divsChild>
                                    <w:div w:id="1361318773">
                                      <w:marLeft w:val="0"/>
                                      <w:marRight w:val="0"/>
                                      <w:marTop w:val="0"/>
                                      <w:marBottom w:val="0"/>
                                      <w:divBdr>
                                        <w:top w:val="none" w:sz="0" w:space="0" w:color="auto"/>
                                        <w:left w:val="none" w:sz="0" w:space="0" w:color="auto"/>
                                        <w:bottom w:val="none" w:sz="0" w:space="0" w:color="auto"/>
                                        <w:right w:val="none" w:sz="0" w:space="0" w:color="auto"/>
                                      </w:divBdr>
                                      <w:divsChild>
                                        <w:div w:id="1089429906">
                                          <w:marLeft w:val="0"/>
                                          <w:marRight w:val="0"/>
                                          <w:marTop w:val="0"/>
                                          <w:marBottom w:val="495"/>
                                          <w:divBdr>
                                            <w:top w:val="none" w:sz="0" w:space="0" w:color="auto"/>
                                            <w:left w:val="none" w:sz="0" w:space="0" w:color="auto"/>
                                            <w:bottom w:val="none" w:sz="0" w:space="0" w:color="auto"/>
                                            <w:right w:val="none" w:sz="0" w:space="0" w:color="auto"/>
                                          </w:divBdr>
                                          <w:divsChild>
                                            <w:div w:id="2212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952029">
      <w:bodyDiv w:val="1"/>
      <w:marLeft w:val="0"/>
      <w:marRight w:val="0"/>
      <w:marTop w:val="0"/>
      <w:marBottom w:val="0"/>
      <w:divBdr>
        <w:top w:val="none" w:sz="0" w:space="0" w:color="auto"/>
        <w:left w:val="none" w:sz="0" w:space="0" w:color="auto"/>
        <w:bottom w:val="none" w:sz="0" w:space="0" w:color="auto"/>
        <w:right w:val="none" w:sz="0" w:space="0" w:color="auto"/>
      </w:divBdr>
    </w:div>
    <w:div w:id="575827196">
      <w:bodyDiv w:val="1"/>
      <w:marLeft w:val="0"/>
      <w:marRight w:val="0"/>
      <w:marTop w:val="0"/>
      <w:marBottom w:val="0"/>
      <w:divBdr>
        <w:top w:val="none" w:sz="0" w:space="0" w:color="auto"/>
        <w:left w:val="none" w:sz="0" w:space="0" w:color="auto"/>
        <w:bottom w:val="none" w:sz="0" w:space="0" w:color="auto"/>
        <w:right w:val="none" w:sz="0" w:space="0" w:color="auto"/>
      </w:divBdr>
    </w:div>
    <w:div w:id="609705450">
      <w:bodyDiv w:val="1"/>
      <w:marLeft w:val="0"/>
      <w:marRight w:val="0"/>
      <w:marTop w:val="0"/>
      <w:marBottom w:val="0"/>
      <w:divBdr>
        <w:top w:val="none" w:sz="0" w:space="0" w:color="auto"/>
        <w:left w:val="none" w:sz="0" w:space="0" w:color="auto"/>
        <w:bottom w:val="none" w:sz="0" w:space="0" w:color="auto"/>
        <w:right w:val="none" w:sz="0" w:space="0" w:color="auto"/>
      </w:divBdr>
    </w:div>
    <w:div w:id="673462590">
      <w:bodyDiv w:val="1"/>
      <w:marLeft w:val="0"/>
      <w:marRight w:val="0"/>
      <w:marTop w:val="0"/>
      <w:marBottom w:val="0"/>
      <w:divBdr>
        <w:top w:val="none" w:sz="0" w:space="0" w:color="auto"/>
        <w:left w:val="none" w:sz="0" w:space="0" w:color="auto"/>
        <w:bottom w:val="none" w:sz="0" w:space="0" w:color="auto"/>
        <w:right w:val="none" w:sz="0" w:space="0" w:color="auto"/>
      </w:divBdr>
    </w:div>
    <w:div w:id="792090247">
      <w:bodyDiv w:val="1"/>
      <w:marLeft w:val="0"/>
      <w:marRight w:val="0"/>
      <w:marTop w:val="0"/>
      <w:marBottom w:val="0"/>
      <w:divBdr>
        <w:top w:val="none" w:sz="0" w:space="0" w:color="auto"/>
        <w:left w:val="none" w:sz="0" w:space="0" w:color="auto"/>
        <w:bottom w:val="none" w:sz="0" w:space="0" w:color="auto"/>
        <w:right w:val="none" w:sz="0" w:space="0" w:color="auto"/>
      </w:divBdr>
    </w:div>
    <w:div w:id="821190375">
      <w:bodyDiv w:val="1"/>
      <w:marLeft w:val="0"/>
      <w:marRight w:val="0"/>
      <w:marTop w:val="0"/>
      <w:marBottom w:val="0"/>
      <w:divBdr>
        <w:top w:val="none" w:sz="0" w:space="0" w:color="auto"/>
        <w:left w:val="none" w:sz="0" w:space="0" w:color="auto"/>
        <w:bottom w:val="none" w:sz="0" w:space="0" w:color="auto"/>
        <w:right w:val="none" w:sz="0" w:space="0" w:color="auto"/>
      </w:divBdr>
    </w:div>
    <w:div w:id="829252383">
      <w:bodyDiv w:val="1"/>
      <w:marLeft w:val="0"/>
      <w:marRight w:val="0"/>
      <w:marTop w:val="0"/>
      <w:marBottom w:val="0"/>
      <w:divBdr>
        <w:top w:val="none" w:sz="0" w:space="0" w:color="auto"/>
        <w:left w:val="none" w:sz="0" w:space="0" w:color="auto"/>
        <w:bottom w:val="none" w:sz="0" w:space="0" w:color="auto"/>
        <w:right w:val="none" w:sz="0" w:space="0" w:color="auto"/>
      </w:divBdr>
    </w:div>
    <w:div w:id="857426201">
      <w:bodyDiv w:val="1"/>
      <w:marLeft w:val="0"/>
      <w:marRight w:val="0"/>
      <w:marTop w:val="0"/>
      <w:marBottom w:val="0"/>
      <w:divBdr>
        <w:top w:val="none" w:sz="0" w:space="0" w:color="auto"/>
        <w:left w:val="none" w:sz="0" w:space="0" w:color="auto"/>
        <w:bottom w:val="none" w:sz="0" w:space="0" w:color="auto"/>
        <w:right w:val="none" w:sz="0" w:space="0" w:color="auto"/>
      </w:divBdr>
    </w:div>
    <w:div w:id="1062289982">
      <w:bodyDiv w:val="1"/>
      <w:marLeft w:val="0"/>
      <w:marRight w:val="0"/>
      <w:marTop w:val="0"/>
      <w:marBottom w:val="0"/>
      <w:divBdr>
        <w:top w:val="none" w:sz="0" w:space="0" w:color="auto"/>
        <w:left w:val="none" w:sz="0" w:space="0" w:color="auto"/>
        <w:bottom w:val="none" w:sz="0" w:space="0" w:color="auto"/>
        <w:right w:val="none" w:sz="0" w:space="0" w:color="auto"/>
      </w:divBdr>
    </w:div>
    <w:div w:id="1516185452">
      <w:bodyDiv w:val="1"/>
      <w:marLeft w:val="0"/>
      <w:marRight w:val="0"/>
      <w:marTop w:val="0"/>
      <w:marBottom w:val="0"/>
      <w:divBdr>
        <w:top w:val="none" w:sz="0" w:space="0" w:color="auto"/>
        <w:left w:val="none" w:sz="0" w:space="0" w:color="auto"/>
        <w:bottom w:val="none" w:sz="0" w:space="0" w:color="auto"/>
        <w:right w:val="none" w:sz="0" w:space="0" w:color="auto"/>
      </w:divBdr>
    </w:div>
    <w:div w:id="1607888716">
      <w:bodyDiv w:val="1"/>
      <w:marLeft w:val="0"/>
      <w:marRight w:val="0"/>
      <w:marTop w:val="0"/>
      <w:marBottom w:val="0"/>
      <w:divBdr>
        <w:top w:val="none" w:sz="0" w:space="0" w:color="auto"/>
        <w:left w:val="none" w:sz="0" w:space="0" w:color="auto"/>
        <w:bottom w:val="none" w:sz="0" w:space="0" w:color="auto"/>
        <w:right w:val="none" w:sz="0" w:space="0" w:color="auto"/>
      </w:divBdr>
    </w:div>
    <w:div w:id="1679649694">
      <w:bodyDiv w:val="1"/>
      <w:marLeft w:val="0"/>
      <w:marRight w:val="0"/>
      <w:marTop w:val="0"/>
      <w:marBottom w:val="0"/>
      <w:divBdr>
        <w:top w:val="none" w:sz="0" w:space="0" w:color="auto"/>
        <w:left w:val="none" w:sz="0" w:space="0" w:color="auto"/>
        <w:bottom w:val="none" w:sz="0" w:space="0" w:color="auto"/>
        <w:right w:val="none" w:sz="0" w:space="0" w:color="auto"/>
      </w:divBdr>
    </w:div>
    <w:div w:id="1780443363">
      <w:bodyDiv w:val="1"/>
      <w:marLeft w:val="0"/>
      <w:marRight w:val="0"/>
      <w:marTop w:val="0"/>
      <w:marBottom w:val="0"/>
      <w:divBdr>
        <w:top w:val="none" w:sz="0" w:space="0" w:color="auto"/>
        <w:left w:val="none" w:sz="0" w:space="0" w:color="auto"/>
        <w:bottom w:val="none" w:sz="0" w:space="0" w:color="auto"/>
        <w:right w:val="none" w:sz="0" w:space="0" w:color="auto"/>
      </w:divBdr>
    </w:div>
    <w:div w:id="2001538749">
      <w:bodyDiv w:val="1"/>
      <w:marLeft w:val="0"/>
      <w:marRight w:val="0"/>
      <w:marTop w:val="0"/>
      <w:marBottom w:val="0"/>
      <w:divBdr>
        <w:top w:val="none" w:sz="0" w:space="0" w:color="auto"/>
        <w:left w:val="none" w:sz="0" w:space="0" w:color="auto"/>
        <w:bottom w:val="none" w:sz="0" w:space="0" w:color="auto"/>
        <w:right w:val="none" w:sz="0" w:space="0" w:color="auto"/>
      </w:divBdr>
      <w:divsChild>
        <w:div w:id="232400855">
          <w:marLeft w:val="0"/>
          <w:marRight w:val="0"/>
          <w:marTop w:val="0"/>
          <w:marBottom w:val="0"/>
          <w:divBdr>
            <w:top w:val="none" w:sz="0" w:space="0" w:color="auto"/>
            <w:left w:val="none" w:sz="0" w:space="0" w:color="auto"/>
            <w:bottom w:val="none" w:sz="0" w:space="0" w:color="auto"/>
            <w:right w:val="none" w:sz="0" w:space="0" w:color="auto"/>
          </w:divBdr>
          <w:divsChild>
            <w:div w:id="133497643">
              <w:marLeft w:val="0"/>
              <w:marRight w:val="0"/>
              <w:marTop w:val="0"/>
              <w:marBottom w:val="0"/>
              <w:divBdr>
                <w:top w:val="none" w:sz="0" w:space="0" w:color="auto"/>
                <w:left w:val="none" w:sz="0" w:space="0" w:color="auto"/>
                <w:bottom w:val="none" w:sz="0" w:space="0" w:color="auto"/>
                <w:right w:val="none" w:sz="0" w:space="0" w:color="auto"/>
              </w:divBdr>
              <w:divsChild>
                <w:div w:id="119616529">
                  <w:marLeft w:val="0"/>
                  <w:marRight w:val="0"/>
                  <w:marTop w:val="0"/>
                  <w:marBottom w:val="0"/>
                  <w:divBdr>
                    <w:top w:val="none" w:sz="0" w:space="0" w:color="auto"/>
                    <w:left w:val="none" w:sz="0" w:space="0" w:color="auto"/>
                    <w:bottom w:val="none" w:sz="0" w:space="0" w:color="auto"/>
                    <w:right w:val="none" w:sz="0" w:space="0" w:color="auto"/>
                  </w:divBdr>
                  <w:divsChild>
                    <w:div w:id="2043705039">
                      <w:marLeft w:val="0"/>
                      <w:marRight w:val="0"/>
                      <w:marTop w:val="0"/>
                      <w:marBottom w:val="0"/>
                      <w:divBdr>
                        <w:top w:val="none" w:sz="0" w:space="0" w:color="auto"/>
                        <w:left w:val="none" w:sz="0" w:space="0" w:color="auto"/>
                        <w:bottom w:val="none" w:sz="0" w:space="0" w:color="auto"/>
                        <w:right w:val="none" w:sz="0" w:space="0" w:color="auto"/>
                      </w:divBdr>
                      <w:divsChild>
                        <w:div w:id="395252013">
                          <w:marLeft w:val="0"/>
                          <w:marRight w:val="0"/>
                          <w:marTop w:val="0"/>
                          <w:marBottom w:val="0"/>
                          <w:divBdr>
                            <w:top w:val="none" w:sz="0" w:space="0" w:color="auto"/>
                            <w:left w:val="none" w:sz="0" w:space="0" w:color="auto"/>
                            <w:bottom w:val="none" w:sz="0" w:space="0" w:color="auto"/>
                            <w:right w:val="none" w:sz="0" w:space="0" w:color="auto"/>
                          </w:divBdr>
                          <w:divsChild>
                            <w:div w:id="1342467544">
                              <w:marLeft w:val="0"/>
                              <w:marRight w:val="0"/>
                              <w:marTop w:val="0"/>
                              <w:marBottom w:val="0"/>
                              <w:divBdr>
                                <w:top w:val="none" w:sz="0" w:space="0" w:color="auto"/>
                                <w:left w:val="none" w:sz="0" w:space="0" w:color="auto"/>
                                <w:bottom w:val="none" w:sz="0" w:space="0" w:color="auto"/>
                                <w:right w:val="none" w:sz="0" w:space="0" w:color="auto"/>
                              </w:divBdr>
                              <w:divsChild>
                                <w:div w:id="1001086788">
                                  <w:marLeft w:val="0"/>
                                  <w:marRight w:val="0"/>
                                  <w:marTop w:val="0"/>
                                  <w:marBottom w:val="0"/>
                                  <w:divBdr>
                                    <w:top w:val="none" w:sz="0" w:space="0" w:color="auto"/>
                                    <w:left w:val="none" w:sz="0" w:space="0" w:color="auto"/>
                                    <w:bottom w:val="none" w:sz="0" w:space="0" w:color="auto"/>
                                    <w:right w:val="none" w:sz="0" w:space="0" w:color="auto"/>
                                  </w:divBdr>
                                  <w:divsChild>
                                    <w:div w:id="1330912593">
                                      <w:marLeft w:val="0"/>
                                      <w:marRight w:val="0"/>
                                      <w:marTop w:val="0"/>
                                      <w:marBottom w:val="0"/>
                                      <w:divBdr>
                                        <w:top w:val="none" w:sz="0" w:space="0" w:color="auto"/>
                                        <w:left w:val="none" w:sz="0" w:space="0" w:color="auto"/>
                                        <w:bottom w:val="none" w:sz="0" w:space="0" w:color="auto"/>
                                        <w:right w:val="none" w:sz="0" w:space="0" w:color="auto"/>
                                      </w:divBdr>
                                      <w:divsChild>
                                        <w:div w:id="117644509">
                                          <w:marLeft w:val="0"/>
                                          <w:marRight w:val="0"/>
                                          <w:marTop w:val="0"/>
                                          <w:marBottom w:val="495"/>
                                          <w:divBdr>
                                            <w:top w:val="none" w:sz="0" w:space="0" w:color="auto"/>
                                            <w:left w:val="none" w:sz="0" w:space="0" w:color="auto"/>
                                            <w:bottom w:val="none" w:sz="0" w:space="0" w:color="auto"/>
                                            <w:right w:val="none" w:sz="0" w:space="0" w:color="auto"/>
                                          </w:divBdr>
                                          <w:divsChild>
                                            <w:div w:id="8549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039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isa.europa.eu/news/enisa-news/enisa-and-forth-met-to-boost-collaboration-and-pave-the-way-for-joint-cybersecurity-projects-in-cret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8C459A27FB42F0AAA4B65DDEFADF5F"/>
        <w:category>
          <w:name w:val="General"/>
          <w:gallery w:val="placeholder"/>
        </w:category>
        <w:types>
          <w:type w:val="bbPlcHdr"/>
        </w:types>
        <w:behaviors>
          <w:behavior w:val="content"/>
        </w:behaviors>
        <w:guid w:val="{6242DD5B-4843-4F1D-A503-5F28908F94F0}"/>
      </w:docPartPr>
      <w:docPartBody>
        <w:p w:rsidR="00064E61" w:rsidRDefault="00740716" w:rsidP="00740716">
          <w:pPr>
            <w:pStyle w:val="938C459A27FB42F0AAA4B65DDEFADF5F"/>
          </w:pPr>
          <w:r w:rsidRPr="00A0509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DE4594"/>
    <w:rsid w:val="00064E61"/>
    <w:rsid w:val="001942E6"/>
    <w:rsid w:val="002A158D"/>
    <w:rsid w:val="0039030A"/>
    <w:rsid w:val="00397101"/>
    <w:rsid w:val="004522C3"/>
    <w:rsid w:val="006656E9"/>
    <w:rsid w:val="00740716"/>
    <w:rsid w:val="00842D06"/>
    <w:rsid w:val="00887F29"/>
    <w:rsid w:val="008B6853"/>
    <w:rsid w:val="009248AD"/>
    <w:rsid w:val="009B49F5"/>
    <w:rsid w:val="00A11BB5"/>
    <w:rsid w:val="00A85D3D"/>
    <w:rsid w:val="00B34412"/>
    <w:rsid w:val="00BB13E2"/>
    <w:rsid w:val="00D634CA"/>
    <w:rsid w:val="00D97DD4"/>
    <w:rsid w:val="00DE4594"/>
    <w:rsid w:val="00EF424F"/>
    <w:rsid w:val="00F554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D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0716"/>
    <w:rPr>
      <w:color w:val="808080"/>
    </w:rPr>
  </w:style>
  <w:style w:type="paragraph" w:customStyle="1" w:styleId="9E24B96B06F7439FB6845CB7B229052B">
    <w:name w:val="9E24B96B06F7439FB6845CB7B229052B"/>
    <w:rsid w:val="00D97DD4"/>
  </w:style>
  <w:style w:type="paragraph" w:customStyle="1" w:styleId="938C459A27FB42F0AAA4B65DDEFADF5F">
    <w:name w:val="938C459A27FB42F0AAA4B65DDEFADF5F"/>
    <w:rsid w:val="007407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ENISA">
      <a:dk1>
        <a:sysClr val="windowText" lastClr="000000"/>
      </a:dk1>
      <a:lt1>
        <a:sysClr val="window" lastClr="FFFFFF"/>
      </a:lt1>
      <a:dk2>
        <a:srgbClr val="000000"/>
      </a:dk2>
      <a:lt2>
        <a:srgbClr val="D31145"/>
      </a:lt2>
      <a:accent1>
        <a:srgbClr val="193989"/>
      </a:accent1>
      <a:accent2>
        <a:srgbClr val="58595B"/>
      </a:accent2>
      <a:accent3>
        <a:srgbClr val="B2B2B2"/>
      </a:accent3>
      <a:accent4>
        <a:srgbClr val="C1C2DE"/>
      </a:accent4>
      <a:accent5>
        <a:srgbClr val="FFEE00"/>
      </a:accent5>
      <a:accent6>
        <a:srgbClr val="003399"/>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BAE604F8AED3418BA327B944B706A7" ma:contentTypeVersion="5" ma:contentTypeDescription="Create a new document." ma:contentTypeScope="" ma:versionID="d14dfd5b07e3e62c17ea327383024364">
  <xsd:schema xmlns:xsd="http://www.w3.org/2001/XMLSchema" xmlns:xs="http://www.w3.org/2001/XMLSchema" xmlns:p="http://schemas.microsoft.com/office/2006/metadata/properties" targetNamespace="http://schemas.microsoft.com/office/2006/metadata/properties" ma:root="true" ma:fieldsID="928a70873ec9e4c6585ec094716b28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ENI7a</b:Tag>
    <b:SourceType>DocumentFromInternetSite</b:SourceType>
    <b:Guid>{4DFAC4ED-B2A4-462C-B490-0D32B349331A}</b:Guid>
    <b:Author>
      <b:Author>
        <b:Corporate>ENISA</b:Corporate>
      </b:Author>
    </b:Author>
    <b:Title>ENISA Programming Document 2018-2020</b:Title>
    <b:Year>2017b</b:Year>
    <b:Month>November</b:Month>
    <b:URL>https://www.enisa.europa.eu/publications/corporate-documents/enisa-programming-document-2018-2020</b:URL>
    <b:YearAccessed>2018</b:YearAccessed>
    <b:MonthAccessed>July</b:MonthAccessed>
    <b:DayAccessed>4</b:DayAccessed>
    <b:RefOrder>5</b:RefOrder>
  </b:Source>
</b:Sources>
</file>

<file path=customXml/itemProps1.xml><?xml version="1.0" encoding="utf-8"?>
<ds:datastoreItem xmlns:ds="http://schemas.openxmlformats.org/officeDocument/2006/customXml" ds:itemID="{73A6A5B8-8A06-48CD-AB01-5D1401523541}">
  <ds:schemaRefs>
    <ds:schemaRef ds:uri="http://schemas.microsoft.com/sharepoint/v3/contenttype/forms"/>
  </ds:schemaRefs>
</ds:datastoreItem>
</file>

<file path=customXml/itemProps2.xml><?xml version="1.0" encoding="utf-8"?>
<ds:datastoreItem xmlns:ds="http://schemas.openxmlformats.org/officeDocument/2006/customXml" ds:itemID="{2A7A0C92-721A-4FD8-977A-AA2DC4D290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967499-2DFE-40D4-A880-0095C722D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7AAB3F4-B07F-4FEE-B7D9-2AF6B80B3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797</Words>
  <Characters>4548</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Εγκαίνια του νέου γραφείου του ENISA στο Ηράκλειο</vt:lpstr>
      <vt:lpstr>Εγκαίνια για το νέο γραφείο του ENISA στο Ηράκλειο</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Εγκαίνια των νέων γραφείων του ENISA στο Ηράκλειο</dc:title>
  <dc:creator>Silvia Portesi</dc:creator>
  <cp:lastModifiedBy>Hewlett-Packard Company</cp:lastModifiedBy>
  <cp:revision>10</cp:revision>
  <cp:lastPrinted>2019-03-29T10:47:00Z</cp:lastPrinted>
  <dcterms:created xsi:type="dcterms:W3CDTF">2019-04-01T08:10:00Z</dcterms:created>
  <dcterms:modified xsi:type="dcterms:W3CDTF">2019-04-01T10:00:00Z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Ptr">
    <vt:lpwstr>67546780</vt:lpwstr>
  </property>
  <property fmtid="{D5CDD505-2E9C-101B-9397-08002B2CF9AE}" pid="3" name="ContentTypeId">
    <vt:lpwstr>0x010100A9BAE604F8AED3418BA327B944B706A7</vt:lpwstr>
  </property>
</Properties>
</file>