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92" w:rsidRPr="003A1D27" w:rsidRDefault="009F7892" w:rsidP="009F7892">
      <w:pPr>
        <w:rPr>
          <w:rFonts w:ascii="Calibri" w:hAnsi="Calibri"/>
          <w:b/>
        </w:rPr>
      </w:pPr>
      <w:r w:rsidRPr="003A1D27">
        <w:rPr>
          <w:rFonts w:ascii="Calibri" w:hAnsi="Calibri" w:cs="Arial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pt" o:ole="" fillcolor="window">
            <v:imagedata r:id="rId5" o:title="" croptop="-2062f" cropleft="7864f"/>
          </v:shape>
          <o:OLEObject Type="Embed" ProgID="PBrush" ShapeID="_x0000_i1025" DrawAspect="Content" ObjectID="_1529480428" r:id="rId6"/>
        </w:object>
      </w:r>
    </w:p>
    <w:p w:rsidR="009F7892" w:rsidRPr="003A1D27" w:rsidRDefault="009F7892" w:rsidP="009F7892">
      <w:pPr>
        <w:keepNext/>
        <w:outlineLvl w:val="0"/>
        <w:rPr>
          <w:rFonts w:ascii="Calibri" w:hAnsi="Calibri"/>
          <w:b/>
          <w:bCs/>
        </w:rPr>
      </w:pPr>
      <w:r w:rsidRPr="003A1D27">
        <w:rPr>
          <w:rFonts w:ascii="Calibri" w:hAnsi="Calibri"/>
          <w:b/>
          <w:bCs/>
        </w:rPr>
        <w:t>HELLENIC REPUBLIC</w:t>
      </w:r>
    </w:p>
    <w:p w:rsidR="009F7892" w:rsidRPr="003A1D27" w:rsidRDefault="009F7892" w:rsidP="009F7892">
      <w:pPr>
        <w:keepNext/>
        <w:outlineLvl w:val="0"/>
        <w:rPr>
          <w:rFonts w:ascii="Calibri" w:hAnsi="Calibri"/>
          <w:b/>
          <w:bCs/>
        </w:rPr>
      </w:pPr>
      <w:r w:rsidRPr="003A1D27">
        <w:rPr>
          <w:rFonts w:ascii="Calibri" w:hAnsi="Calibri"/>
          <w:b/>
          <w:bCs/>
        </w:rPr>
        <w:t>MINISTRY OF EDUCATION, RESEARCH &amp; RELIGIOUS AFFAIRS</w:t>
      </w:r>
    </w:p>
    <w:p w:rsidR="009F7892" w:rsidRPr="003A1D27" w:rsidRDefault="009F7892" w:rsidP="009F7892">
      <w:pPr>
        <w:rPr>
          <w:rFonts w:ascii="Calibri" w:hAnsi="Calibri"/>
          <w:b/>
          <w:bCs/>
          <w:u w:val="single"/>
        </w:rPr>
      </w:pPr>
      <w:proofErr w:type="gramStart"/>
      <w:r w:rsidRPr="003A1D27">
        <w:rPr>
          <w:rFonts w:ascii="Calibri" w:hAnsi="Calibri"/>
          <w:b/>
          <w:bCs/>
        </w:rPr>
        <w:t>GENERAL SECRETARIAT FOR RESEARCH &amp; TECHNOLOGY (G.S.R.T.)</w:t>
      </w:r>
      <w:proofErr w:type="gramEnd"/>
    </w:p>
    <w:p w:rsidR="009F7892" w:rsidRPr="00BC6A26" w:rsidRDefault="009F7892" w:rsidP="009F7892">
      <w:pPr>
        <w:rPr>
          <w:rFonts w:ascii="Calibri" w:hAnsi="Calibri"/>
          <w:b/>
          <w:bCs/>
        </w:rPr>
      </w:pPr>
      <w:r w:rsidRPr="00BC6A26">
        <w:rPr>
          <w:rFonts w:ascii="Calibri" w:hAnsi="Calibri"/>
          <w:b/>
          <w:bCs/>
        </w:rPr>
        <w:t>International R&amp;T Cooperation Directorate</w:t>
      </w:r>
    </w:p>
    <w:p w:rsidR="009F7892" w:rsidRPr="00BC6A26" w:rsidRDefault="009F7892" w:rsidP="009F7892">
      <w:pPr>
        <w:tabs>
          <w:tab w:val="left" w:pos="357"/>
        </w:tabs>
        <w:rPr>
          <w:rFonts w:ascii="Calibri" w:eastAsia="Times New Roman" w:hAnsi="Calibri" w:cs="Arial"/>
          <w:b/>
          <w:lang w:eastAsia="ar-SA"/>
        </w:rPr>
      </w:pPr>
      <w:r w:rsidRPr="00BC6A26">
        <w:rPr>
          <w:rFonts w:ascii="Calibri" w:hAnsi="Calibri"/>
          <w:b/>
        </w:rPr>
        <w:t>Bilateral &amp; Multilateral Cooperation Division</w:t>
      </w:r>
    </w:p>
    <w:p w:rsidR="009F7892" w:rsidRPr="003A1D27" w:rsidRDefault="009F7892" w:rsidP="009F7892">
      <w:pPr>
        <w:tabs>
          <w:tab w:val="left" w:pos="357"/>
        </w:tabs>
        <w:rPr>
          <w:rFonts w:ascii="Calibri" w:eastAsia="Times New Roman" w:hAnsi="Calibri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339"/>
      </w:tblGrid>
      <w:tr w:rsidR="009F7892" w:rsidRPr="003A1D27" w:rsidTr="00DC5F2E">
        <w:tc>
          <w:tcPr>
            <w:tcW w:w="83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892" w:rsidRPr="003A1D27" w:rsidRDefault="009F7892" w:rsidP="00DC5F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57"/>
              </w:tabs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3A1D27">
              <w:rPr>
                <w:rFonts w:ascii="Calibri" w:eastAsia="Times New Roman" w:hAnsi="Calibri" w:cs="Arial"/>
                <w:b/>
                <w:lang w:eastAsia="ar-SA"/>
              </w:rPr>
              <w:t>Call for Expression of Interest</w:t>
            </w:r>
          </w:p>
          <w:p w:rsidR="009F7892" w:rsidRPr="003A1D27" w:rsidRDefault="009F7892" w:rsidP="00DC5F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57"/>
              </w:tabs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3A1D27">
              <w:rPr>
                <w:rFonts w:ascii="Calibri" w:eastAsia="Times New Roman" w:hAnsi="Calibri" w:cs="Arial"/>
                <w:lang w:eastAsia="ar-SA"/>
              </w:rPr>
              <w:t xml:space="preserve">for joint proposals on R&amp;T projects between Chinese and Greek R&amp;T 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organizations </w:t>
            </w:r>
            <w:r w:rsidRPr="003A1D27">
              <w:rPr>
                <w:rFonts w:ascii="Calibri" w:eastAsia="Times New Roman" w:hAnsi="Calibri" w:cs="Arial"/>
                <w:lang w:eastAsia="ar-SA"/>
              </w:rPr>
              <w:t xml:space="preserve"> (Universities, Research Centers and Institutes</w:t>
            </w:r>
            <w:r>
              <w:rPr>
                <w:rFonts w:ascii="Calibri" w:eastAsia="Times New Roman" w:hAnsi="Calibri" w:cs="Arial"/>
                <w:lang w:eastAsia="ar-SA"/>
              </w:rPr>
              <w:t>)</w:t>
            </w:r>
            <w:r w:rsidRPr="003A1D27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and </w:t>
            </w:r>
            <w:r w:rsidRPr="003A1D27">
              <w:rPr>
                <w:rFonts w:ascii="Calibri" w:eastAsia="Times New Roman" w:hAnsi="Calibri" w:cs="Arial"/>
                <w:lang w:eastAsia="ar-SA"/>
              </w:rPr>
              <w:t xml:space="preserve">private Enterprises within the 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framework of the </w:t>
            </w:r>
            <w:r w:rsidRPr="003A1D27">
              <w:rPr>
                <w:rFonts w:ascii="Calibri" w:eastAsia="Times New Roman" w:hAnsi="Calibri" w:cs="Arial"/>
                <w:lang w:eastAsia="ar-SA"/>
              </w:rPr>
              <w:t>Greek-Chinese bilateral R&amp;T Cooperation Program for the years 2017-2019</w:t>
            </w:r>
          </w:p>
        </w:tc>
      </w:tr>
    </w:tbl>
    <w:p w:rsidR="009F7892" w:rsidRPr="003A1D27" w:rsidRDefault="009F7892" w:rsidP="009F7892">
      <w:pPr>
        <w:tabs>
          <w:tab w:val="left" w:pos="357"/>
        </w:tabs>
        <w:jc w:val="center"/>
        <w:rPr>
          <w:rFonts w:ascii="Calibri" w:eastAsia="Times New Roman" w:hAnsi="Calibri" w:cs="Arial"/>
          <w:b/>
          <w:lang w:eastAsia="ar-SA"/>
        </w:rPr>
      </w:pPr>
    </w:p>
    <w:p w:rsidR="009F7892" w:rsidRPr="003A1D27" w:rsidRDefault="009F7892" w:rsidP="009F7892">
      <w:pPr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</w:p>
    <w:p w:rsidR="009F7892" w:rsidRPr="003A1D27" w:rsidRDefault="009F7892" w:rsidP="009F7892">
      <w:pPr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  <w:r w:rsidRPr="003A1D27">
        <w:rPr>
          <w:rFonts w:ascii="Calibri" w:hAnsi="Calibri"/>
        </w:rPr>
        <w:t xml:space="preserve">The </w:t>
      </w:r>
      <w:r w:rsidRPr="003A1D27">
        <w:rPr>
          <w:rFonts w:ascii="Calibri" w:eastAsia="Times New Roman" w:hAnsi="Calibri" w:cs="Arial"/>
          <w:lang w:eastAsia="ar-SA"/>
        </w:rPr>
        <w:t>General Secretariat for Research &amp; Technology (G.S.R.T.) of the Greek Ministry of Education, Research and Religious Affairs, within the framework of the Greek-Chinese bilateral S&amp;T Cooperation Program for the years 2017-2019, invite</w:t>
      </w:r>
      <w:r>
        <w:rPr>
          <w:rFonts w:ascii="Calibri" w:eastAsia="Times New Roman" w:hAnsi="Calibri" w:cs="Arial"/>
          <w:lang w:eastAsia="ar-SA"/>
        </w:rPr>
        <w:t>s</w:t>
      </w:r>
      <w:r w:rsidRPr="003A1D27">
        <w:rPr>
          <w:rFonts w:ascii="Calibri" w:eastAsia="Times New Roman" w:hAnsi="Calibri" w:cs="Arial"/>
          <w:lang w:eastAsia="ar-SA"/>
        </w:rPr>
        <w:t xml:space="preserve"> Universities, Research Centers and Institutes, as well as private Enterprises, to submit letters of </w:t>
      </w:r>
      <w:r>
        <w:rPr>
          <w:rFonts w:ascii="Calibri" w:eastAsia="Times New Roman" w:hAnsi="Calibri" w:cs="Arial"/>
          <w:lang w:eastAsia="ar-SA"/>
        </w:rPr>
        <w:t>e</w:t>
      </w:r>
      <w:r w:rsidRPr="003A1D27">
        <w:rPr>
          <w:rFonts w:ascii="Calibri" w:eastAsia="Times New Roman" w:hAnsi="Calibri" w:cs="Arial"/>
          <w:lang w:eastAsia="ar-SA"/>
        </w:rPr>
        <w:t xml:space="preserve">xpression for </w:t>
      </w:r>
      <w:r>
        <w:rPr>
          <w:rFonts w:ascii="Calibri" w:eastAsia="Times New Roman" w:hAnsi="Calibri" w:cs="Arial"/>
          <w:lang w:eastAsia="ar-SA"/>
        </w:rPr>
        <w:t>i</w:t>
      </w:r>
      <w:r w:rsidRPr="003A1D27">
        <w:rPr>
          <w:rFonts w:ascii="Calibri" w:eastAsia="Times New Roman" w:hAnsi="Calibri" w:cs="Arial"/>
          <w:lang w:eastAsia="ar-SA"/>
        </w:rPr>
        <w:t xml:space="preserve">nterest for </w:t>
      </w:r>
      <w:r>
        <w:rPr>
          <w:rFonts w:ascii="Calibri" w:eastAsia="Times New Roman" w:hAnsi="Calibri" w:cs="Arial"/>
          <w:lang w:eastAsia="ar-SA"/>
        </w:rPr>
        <w:t xml:space="preserve">implementation of </w:t>
      </w:r>
      <w:r w:rsidRPr="003A1D27">
        <w:rPr>
          <w:rFonts w:ascii="Calibri" w:eastAsia="Times New Roman" w:hAnsi="Calibri" w:cs="Arial"/>
          <w:lang w:eastAsia="ar-SA"/>
        </w:rPr>
        <w:t>R&amp;T projects.</w:t>
      </w:r>
      <w:r>
        <w:rPr>
          <w:rFonts w:ascii="Calibri" w:eastAsia="Times New Roman" w:hAnsi="Calibri" w:cs="Arial"/>
          <w:lang w:eastAsia="ar-SA"/>
        </w:rPr>
        <w:t xml:space="preserve"> </w:t>
      </w:r>
    </w:p>
    <w:p w:rsidR="009F7892" w:rsidRPr="003A1D27" w:rsidRDefault="009F7892" w:rsidP="009F7892">
      <w:pPr>
        <w:tabs>
          <w:tab w:val="left" w:pos="357"/>
        </w:tabs>
        <w:jc w:val="both"/>
        <w:rPr>
          <w:rFonts w:ascii="Calibri" w:eastAsia="Times New Roman" w:hAnsi="Calibri" w:cs="Arial"/>
          <w:color w:val="800000"/>
          <w:shd w:val="clear" w:color="auto" w:fill="FFFF00"/>
          <w:lang w:eastAsia="ar-SA"/>
        </w:rPr>
      </w:pPr>
    </w:p>
    <w:p w:rsidR="009F7892" w:rsidRPr="00C37975" w:rsidRDefault="009F7892" w:rsidP="009F7892">
      <w:pPr>
        <w:pStyle w:val="Heading4"/>
        <w:numPr>
          <w:ilvl w:val="0"/>
          <w:numId w:val="0"/>
        </w:numPr>
        <w:tabs>
          <w:tab w:val="left" w:pos="357"/>
        </w:tabs>
        <w:rPr>
          <w:rFonts w:ascii="Calibri" w:eastAsia="Times New Roman" w:hAnsi="Calibri"/>
          <w:i/>
          <w:lang w:eastAsia="ar-SA"/>
        </w:rPr>
      </w:pPr>
      <w:r w:rsidRPr="003A1D27">
        <w:rPr>
          <w:rFonts w:ascii="Calibri" w:eastAsia="Times New Roman" w:hAnsi="Calibri"/>
          <w:i/>
          <w:lang w:eastAsia="ar-SA"/>
        </w:rPr>
        <w:t>Priority Research Areas</w:t>
      </w:r>
    </w:p>
    <w:p w:rsidR="009F7892" w:rsidRDefault="009F7892" w:rsidP="009F7892">
      <w:pPr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  <w:r w:rsidRPr="003A1D27">
        <w:rPr>
          <w:rFonts w:ascii="Calibri" w:eastAsia="Times New Roman" w:hAnsi="Calibri" w:cs="Arial"/>
          <w:lang w:eastAsia="ar-SA"/>
        </w:rPr>
        <w:t xml:space="preserve">The research areas </w:t>
      </w:r>
      <w:r>
        <w:rPr>
          <w:rFonts w:ascii="Calibri" w:eastAsia="Times New Roman" w:hAnsi="Calibri" w:cs="Arial"/>
          <w:lang w:eastAsia="ar-SA"/>
        </w:rPr>
        <w:t xml:space="preserve">covered by </w:t>
      </w:r>
      <w:r w:rsidRPr="003A1D27">
        <w:rPr>
          <w:rFonts w:ascii="Calibri" w:eastAsia="Times New Roman" w:hAnsi="Calibri" w:cs="Arial"/>
          <w:lang w:eastAsia="ar-SA"/>
        </w:rPr>
        <w:t>the present Call for Expression of Interest are the following:</w:t>
      </w:r>
    </w:p>
    <w:p w:rsidR="009F7892" w:rsidRPr="003A1D27" w:rsidRDefault="009F7892" w:rsidP="009F7892">
      <w:pPr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8"/>
        <w:gridCol w:w="5751"/>
      </w:tblGrid>
      <w:tr w:rsidR="009F7892" w:rsidRPr="003A1D27" w:rsidTr="00DC5F2E"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RIS3/ </w:t>
            </w:r>
            <w:r w:rsidRPr="003A1D27">
              <w:rPr>
                <w:rFonts w:ascii="Calibri" w:eastAsia="Times New Roman" w:hAnsi="Calibri" w:cs="Arial"/>
                <w:b/>
                <w:bCs/>
                <w:color w:val="000000"/>
              </w:rPr>
              <w:t>Priority area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val="el-GR" w:eastAsia="el-GR"/>
              </w:rPr>
            </w:pPr>
            <w:r w:rsidRPr="003A1D27">
              <w:rPr>
                <w:rFonts w:ascii="Calibri" w:eastAsia="Times New Roman" w:hAnsi="Calibri" w:cs="Arial"/>
                <w:b/>
                <w:bCs/>
                <w:color w:val="000000"/>
              </w:rPr>
              <w:t>Intervention field</w:t>
            </w:r>
          </w:p>
        </w:tc>
      </w:tr>
      <w:tr w:rsidR="009F7892" w:rsidRPr="003A1D27" w:rsidTr="00DC5F2E"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lang w:val="el-GR" w:eastAsia="el-GR"/>
              </w:rPr>
            </w:pPr>
            <w:proofErr w:type="spellStart"/>
            <w:r w:rsidRPr="003A1D27">
              <w:rPr>
                <w:rFonts w:ascii="Calibri" w:eastAsia="Times New Roman" w:hAnsi="Calibri" w:cs="Arial"/>
                <w:b/>
                <w:color w:val="000000"/>
              </w:rPr>
              <w:t>Agrofood</w:t>
            </w:r>
            <w:proofErr w:type="spellEnd"/>
          </w:p>
          <w:p w:rsidR="009F7892" w:rsidRPr="003A1D27" w:rsidRDefault="009F7892" w:rsidP="00DC5F2E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lang w:val="el-GR" w:eastAsia="el-GR"/>
              </w:rPr>
            </w:pPr>
            <w:r w:rsidRPr="003A1D27">
              <w:rPr>
                <w:rFonts w:ascii="Calibri" w:eastAsia="Times New Roman" w:hAnsi="Calibri" w:cs="Arial"/>
                <w:b/>
                <w:color w:val="000000"/>
                <w:lang w:val="el-GR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contextualSpacing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 xml:space="preserve">All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 xml:space="preserve">fields 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  <w:lang w:eastAsia="el-GR"/>
              </w:rPr>
              <w:t>(with emphasis on aquaculture, olive and dairy products, regarding the field ‘</w:t>
            </w:r>
            <w:r w:rsidRPr="003A1D27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el-GR"/>
              </w:rPr>
              <w:t>Improving the competitive position of Greek food to international markets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  <w:lang w:eastAsia="el-GR"/>
              </w:rPr>
              <w:t xml:space="preserve">’) </w:t>
            </w:r>
          </w:p>
        </w:tc>
      </w:tr>
      <w:tr w:rsidR="009F7892" w:rsidRPr="003A1D27" w:rsidTr="00DC5F2E"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lang w:val="el-GR" w:eastAsia="el-GR"/>
              </w:rPr>
            </w:pPr>
            <w:proofErr w:type="spellStart"/>
            <w:r w:rsidRPr="003A1D27">
              <w:rPr>
                <w:rFonts w:ascii="Calibri" w:eastAsia="Times New Roman" w:hAnsi="Calibri" w:cs="Arial"/>
                <w:b/>
                <w:color w:val="000000"/>
                <w:lang w:val="el-GR"/>
              </w:rPr>
              <w:t>Life</w:t>
            </w:r>
            <w:proofErr w:type="spellEnd"/>
            <w:r w:rsidRPr="003A1D27">
              <w:rPr>
                <w:rFonts w:ascii="Calibri" w:eastAsia="Times New Roman" w:hAnsi="Calibri" w:cs="Arial"/>
                <w:b/>
                <w:color w:val="000000"/>
                <w:lang w:val="el-GR"/>
              </w:rPr>
              <w:t xml:space="preserve"> </w:t>
            </w:r>
            <w:proofErr w:type="spellStart"/>
            <w:r w:rsidRPr="003A1D27">
              <w:rPr>
                <w:rFonts w:ascii="Calibri" w:eastAsia="Times New Roman" w:hAnsi="Calibri" w:cs="Arial"/>
                <w:b/>
                <w:color w:val="000000"/>
                <w:lang w:val="el-GR"/>
              </w:rPr>
              <w:t>Sciences</w:t>
            </w:r>
            <w:proofErr w:type="spellEnd"/>
            <w:r w:rsidRPr="003A1D27">
              <w:rPr>
                <w:rFonts w:ascii="Calibri" w:eastAsia="Times New Roman" w:hAnsi="Calibri" w:cs="Arial"/>
                <w:b/>
                <w:color w:val="000000"/>
                <w:lang w:val="el-GR"/>
              </w:rPr>
              <w:t xml:space="preserve"> &amp; </w:t>
            </w:r>
            <w:proofErr w:type="spellStart"/>
            <w:r w:rsidRPr="003A1D27">
              <w:rPr>
                <w:rFonts w:ascii="Calibri" w:eastAsia="Times New Roman" w:hAnsi="Calibri" w:cs="Arial"/>
                <w:b/>
                <w:color w:val="000000"/>
                <w:lang w:val="el-GR"/>
              </w:rPr>
              <w:t>Health</w:t>
            </w:r>
            <w:proofErr w:type="spellEnd"/>
            <w:r w:rsidRPr="003A1D27">
              <w:rPr>
                <w:rFonts w:ascii="Calibri" w:eastAsia="Times New Roman" w:hAnsi="Calibri" w:cs="Arial"/>
                <w:b/>
                <w:color w:val="000000"/>
                <w:lang w:val="el-GR"/>
              </w:rPr>
              <w:t xml:space="preserve"> – </w:t>
            </w:r>
            <w:proofErr w:type="spellStart"/>
            <w:r w:rsidRPr="003A1D27">
              <w:rPr>
                <w:rFonts w:ascii="Calibri" w:eastAsia="Times New Roman" w:hAnsi="Calibri" w:cs="Arial"/>
                <w:b/>
                <w:color w:val="000000"/>
                <w:lang w:val="el-GR"/>
              </w:rPr>
              <w:t>Medicine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All 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fields 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</w:rPr>
              <w:t>(with emphasis  on the field “</w:t>
            </w:r>
            <w:r w:rsidRPr="003A1D27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</w:rPr>
              <w:t>Pharmaceuticals and medical technologies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</w:rPr>
              <w:t>” &amp;  exploitation of natural products for pharmaceuticals reasons)</w:t>
            </w:r>
          </w:p>
        </w:tc>
      </w:tr>
      <w:tr w:rsidR="009F7892" w:rsidRPr="003A1D27" w:rsidTr="00DC5F2E"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outlineLvl w:val="1"/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</w:pPr>
            <w:r w:rsidRPr="003A1D27">
              <w:rPr>
                <w:rFonts w:ascii="Calibri" w:eastAsia="Times New Roman" w:hAnsi="Calibri"/>
                <w:b/>
                <w:bCs/>
                <w:color w:val="000000"/>
                <w:lang w:val="el-GR"/>
              </w:rPr>
              <w:t>ICT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b/>
                <w:bCs/>
                <w:color w:val="000000"/>
              </w:rPr>
              <w:t>All fields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</w:rPr>
              <w:t xml:space="preserve">, with emphasis on </w:t>
            </w:r>
          </w:p>
          <w:p w:rsidR="009F7892" w:rsidRPr="003A1D27" w:rsidRDefault="009F7892" w:rsidP="00DC5F2E">
            <w:pPr>
              <w:widowControl/>
              <w:suppressAutoHyphens w:val="0"/>
              <w:ind w:hanging="360"/>
              <w:contextualSpacing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color w:val="000000"/>
                <w:lang w:eastAsia="el-GR"/>
              </w:rPr>
              <w:t>-</w:t>
            </w:r>
            <w:r w:rsidRPr="003A1D27">
              <w:rPr>
                <w:rFonts w:ascii="Calibri" w:eastAsia="Times New Roman" w:hAnsi="Calibri"/>
                <w:color w:val="000000"/>
                <w:lang w:eastAsia="el-GR"/>
              </w:rPr>
              <w:t xml:space="preserve">          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  <w:lang w:eastAsia="el-GR"/>
              </w:rPr>
              <w:t>‘ICT application in priority areas’</w:t>
            </w:r>
          </w:p>
          <w:p w:rsidR="009F7892" w:rsidRPr="003A1D27" w:rsidRDefault="009F7892" w:rsidP="00DC5F2E">
            <w:pPr>
              <w:widowControl/>
              <w:suppressAutoHyphens w:val="0"/>
              <w:ind w:hanging="360"/>
              <w:contextualSpacing/>
              <w:rPr>
                <w:rFonts w:ascii="Calibri" w:eastAsia="Times New Roman" w:hAnsi="Calibri" w:cs="Arial"/>
                <w:i/>
                <w:iCs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color w:val="000000"/>
                <w:lang w:eastAsia="el-GR"/>
              </w:rPr>
              <w:t>-</w:t>
            </w:r>
            <w:r w:rsidRPr="003A1D27">
              <w:rPr>
                <w:rFonts w:ascii="Calibri" w:eastAsia="Times New Roman" w:hAnsi="Calibri"/>
                <w:color w:val="000000"/>
                <w:lang w:eastAsia="el-GR"/>
              </w:rPr>
              <w:t xml:space="preserve">          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  <w:lang w:eastAsia="el-GR"/>
              </w:rPr>
              <w:t>‘Content and information management technologies’</w:t>
            </w:r>
          </w:p>
          <w:p w:rsidR="009F7892" w:rsidRPr="003A1D27" w:rsidRDefault="009F7892" w:rsidP="00DC5F2E">
            <w:pPr>
              <w:widowControl/>
              <w:suppressAutoHyphens w:val="0"/>
              <w:contextualSpacing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i/>
                <w:iCs/>
                <w:color w:val="000000"/>
                <w:lang w:eastAsia="el-GR"/>
              </w:rPr>
              <w:t xml:space="preserve">(focusing on Cultural heritage / Eco - Smart Cities), </w:t>
            </w:r>
          </w:p>
          <w:p w:rsidR="009F7892" w:rsidRPr="003A1D27" w:rsidRDefault="009F7892" w:rsidP="00DC5F2E">
            <w:pPr>
              <w:widowControl/>
              <w:suppressAutoHyphens w:val="0"/>
              <w:ind w:hanging="360"/>
              <w:contextualSpacing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color w:val="000000"/>
                <w:lang w:eastAsia="el-GR"/>
              </w:rPr>
              <w:t>-</w:t>
            </w:r>
            <w:r w:rsidRPr="003A1D27">
              <w:rPr>
                <w:rFonts w:ascii="Calibri" w:eastAsia="Times New Roman" w:hAnsi="Calibri"/>
                <w:color w:val="000000"/>
                <w:lang w:eastAsia="el-GR"/>
              </w:rPr>
              <w:t xml:space="preserve">          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  <w:lang w:eastAsia="el-GR"/>
              </w:rPr>
              <w:t xml:space="preserve">‘Components and systems’ (focusing on hardware / software for calibrating satellite altimetry missions for ocean / coastal monitoring) </w:t>
            </w:r>
          </w:p>
        </w:tc>
      </w:tr>
      <w:tr w:rsidR="009F7892" w:rsidRPr="003A1D27" w:rsidTr="00DC5F2E"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outlineLvl w:val="1"/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</w:pPr>
            <w:proofErr w:type="spellStart"/>
            <w:r w:rsidRPr="003A1D27">
              <w:rPr>
                <w:rFonts w:ascii="Calibri" w:eastAsia="Times New Roman" w:hAnsi="Calibri"/>
                <w:b/>
                <w:bCs/>
                <w:color w:val="000000"/>
                <w:lang w:val="el-GR"/>
              </w:rPr>
              <w:lastRenderedPageBreak/>
              <w:t>Energy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Fields: </w:t>
            </w:r>
          </w:p>
          <w:p w:rsidR="009F7892" w:rsidRPr="003A1D27" w:rsidRDefault="009F7892" w:rsidP="00DC5F2E">
            <w:pPr>
              <w:widowControl/>
              <w:suppressAutoHyphens w:val="0"/>
              <w:ind w:hanging="360"/>
              <w:contextualSpacing/>
              <w:jc w:val="both"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color w:val="000000"/>
                <w:lang w:eastAsia="el-GR"/>
              </w:rPr>
              <w:t>-</w:t>
            </w:r>
            <w:r w:rsidRPr="003A1D27">
              <w:rPr>
                <w:rFonts w:ascii="Calibri" w:eastAsia="Times New Roman" w:hAnsi="Calibri"/>
                <w:color w:val="000000"/>
                <w:lang w:eastAsia="el-GR"/>
              </w:rPr>
              <w:t xml:space="preserve">          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  <w:lang w:eastAsia="el-GR"/>
              </w:rPr>
              <w:t xml:space="preserve">Energy saving technologies </w:t>
            </w:r>
          </w:p>
          <w:p w:rsidR="009F7892" w:rsidRPr="003A1D27" w:rsidRDefault="009F7892" w:rsidP="00DC5F2E">
            <w:pPr>
              <w:widowControl/>
              <w:suppressAutoHyphens w:val="0"/>
              <w:ind w:hanging="360"/>
              <w:contextualSpacing/>
              <w:jc w:val="both"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color w:val="000000"/>
                <w:lang w:eastAsia="el-GR"/>
              </w:rPr>
              <w:t>-</w:t>
            </w:r>
            <w:r w:rsidRPr="003A1D27">
              <w:rPr>
                <w:rFonts w:ascii="Calibri" w:eastAsia="Times New Roman" w:hAnsi="Calibri"/>
                <w:color w:val="000000"/>
                <w:lang w:eastAsia="el-GR"/>
              </w:rPr>
              <w:t xml:space="preserve">          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  <w:lang w:eastAsia="el-GR"/>
              </w:rPr>
              <w:t>Technologies of production and storage of energy from RES</w:t>
            </w:r>
          </w:p>
        </w:tc>
      </w:tr>
      <w:tr w:rsidR="009F7892" w:rsidRPr="003A1D27" w:rsidTr="00DC5F2E"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outlineLvl w:val="1"/>
              <w:rPr>
                <w:rFonts w:ascii="Calibri" w:eastAsia="Times New Roman" w:hAnsi="Calibri"/>
                <w:b/>
                <w:bCs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/>
                <w:b/>
                <w:bCs/>
                <w:color w:val="000000"/>
              </w:rPr>
              <w:t>Environment &amp; Sustainable Growth – Climate Change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b/>
                <w:bCs/>
                <w:color w:val="000000"/>
              </w:rPr>
              <w:t>All fields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</w:rPr>
              <w:t>, with emphasis on marine environment</w:t>
            </w:r>
          </w:p>
          <w:p w:rsidR="009F7892" w:rsidRPr="003A1D27" w:rsidRDefault="009F7892" w:rsidP="00DC5F2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9F7892" w:rsidRPr="003A1D27" w:rsidTr="00DC5F2E"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outlineLvl w:val="1"/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</w:pPr>
            <w:proofErr w:type="spellStart"/>
            <w:r w:rsidRPr="003A1D27">
              <w:rPr>
                <w:rFonts w:ascii="Calibri" w:eastAsia="Times New Roman" w:hAnsi="Calibri"/>
                <w:b/>
                <w:bCs/>
                <w:color w:val="000000"/>
                <w:lang w:val="el-GR"/>
              </w:rPr>
              <w:t>Materials</w:t>
            </w:r>
            <w:proofErr w:type="spellEnd"/>
            <w:r w:rsidRPr="003A1D27">
              <w:rPr>
                <w:rFonts w:ascii="Calibri" w:eastAsia="Times New Roman" w:hAnsi="Calibri"/>
                <w:b/>
                <w:bCs/>
                <w:color w:val="000000"/>
                <w:lang w:val="el-GR"/>
              </w:rPr>
              <w:t xml:space="preserve"> - </w:t>
            </w:r>
            <w:proofErr w:type="spellStart"/>
            <w:r w:rsidRPr="003A1D27">
              <w:rPr>
                <w:rFonts w:ascii="Calibri" w:eastAsia="Times New Roman" w:hAnsi="Calibri"/>
                <w:b/>
                <w:bCs/>
                <w:color w:val="000000"/>
                <w:lang w:val="el-GR"/>
              </w:rPr>
              <w:t>Constructions</w:t>
            </w:r>
            <w:proofErr w:type="spellEnd"/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b/>
                <w:bCs/>
                <w:color w:val="000000"/>
              </w:rPr>
              <w:t>All fields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</w:rPr>
              <w:t xml:space="preserve">, with emphasis on </w:t>
            </w:r>
            <w:r w:rsidRPr="003A1D27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</w:rPr>
              <w:t>Chemicals and specialty polymers</w:t>
            </w:r>
          </w:p>
          <w:p w:rsidR="009F7892" w:rsidRPr="003A1D27" w:rsidRDefault="009F7892" w:rsidP="00DC5F2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9F7892" w:rsidRPr="003A1D27" w:rsidTr="00DC5F2E"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outlineLvl w:val="1"/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</w:pPr>
            <w:r w:rsidRPr="003A1D27">
              <w:rPr>
                <w:rFonts w:ascii="Calibri" w:eastAsia="Times New Roman" w:hAnsi="Calibri"/>
                <w:b/>
                <w:bCs/>
                <w:color w:val="000000"/>
              </w:rPr>
              <w:t>Transports &amp; Logistics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lang w:val="el-GR" w:eastAsia="el-GR"/>
              </w:rPr>
            </w:pPr>
            <w:proofErr w:type="spellStart"/>
            <w:r w:rsidRPr="003A1D27">
              <w:rPr>
                <w:rFonts w:ascii="Calibri" w:eastAsia="Times New Roman" w:hAnsi="Calibri" w:cs="Arial"/>
                <w:b/>
                <w:bCs/>
                <w:color w:val="000000"/>
                <w:lang w:val="el-GR"/>
              </w:rPr>
              <w:t>All</w:t>
            </w:r>
            <w:proofErr w:type="spellEnd"/>
            <w:r w:rsidRPr="003A1D27">
              <w:rPr>
                <w:rFonts w:ascii="Calibri" w:eastAsia="Times New Roman" w:hAnsi="Calibri" w:cs="Arial"/>
                <w:b/>
                <w:bCs/>
                <w:color w:val="000000"/>
                <w:lang w:val="el-GR"/>
              </w:rPr>
              <w:t xml:space="preserve"> </w:t>
            </w:r>
            <w:proofErr w:type="spellStart"/>
            <w:r w:rsidRPr="003A1D27">
              <w:rPr>
                <w:rFonts w:ascii="Calibri" w:eastAsia="Times New Roman" w:hAnsi="Calibri" w:cs="Arial"/>
                <w:b/>
                <w:bCs/>
                <w:color w:val="000000"/>
                <w:lang w:val="el-GR"/>
              </w:rPr>
              <w:t>fields</w:t>
            </w:r>
            <w:proofErr w:type="spellEnd"/>
          </w:p>
        </w:tc>
      </w:tr>
      <w:tr w:rsidR="009F7892" w:rsidRPr="003A1D27" w:rsidTr="00DC5F2E"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outlineLvl w:val="1"/>
              <w:rPr>
                <w:rFonts w:ascii="Calibri" w:eastAsia="Times New Roman" w:hAnsi="Calibri"/>
                <w:b/>
                <w:bCs/>
                <w:color w:val="000000"/>
                <w:lang w:eastAsia="el-GR"/>
              </w:rPr>
            </w:pPr>
            <w:r w:rsidRPr="003A1D27">
              <w:rPr>
                <w:rFonts w:ascii="Calibri" w:eastAsia="Times New Roman" w:hAnsi="Calibri"/>
                <w:b/>
                <w:bCs/>
                <w:color w:val="000000"/>
              </w:rPr>
              <w:t>Culture – Tourism – Cultural &amp; Creative Industries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Emphasis </w:t>
            </w:r>
            <w:r w:rsidRPr="003A1D27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on cultural heritage </w:t>
            </w:r>
            <w:r w:rsidRPr="003A1D27">
              <w:rPr>
                <w:rFonts w:ascii="Calibri" w:eastAsia="Times New Roman" w:hAnsi="Calibri" w:cs="Arial"/>
                <w:color w:val="000000"/>
              </w:rPr>
              <w:t>(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</w:rPr>
              <w:t xml:space="preserve">collaboration with Greek organizations for the provision of integrated innovation services - through the enhancement of the capacity of R&amp;I bodies and the formation of "knowledge networks" - for ensuring sustainability, promoting extroversion and expanding the value chain of the triptych) </w:t>
            </w:r>
            <w:r w:rsidRPr="003A1D27">
              <w:rPr>
                <w:rFonts w:ascii="Calibri" w:eastAsia="Times New Roman" w:hAnsi="Calibri" w:cs="Arial"/>
                <w:b/>
                <w:bCs/>
                <w:color w:val="000000"/>
              </w:rPr>
              <w:t>and S&amp;T on Tourism</w:t>
            </w:r>
          </w:p>
        </w:tc>
      </w:tr>
      <w:tr w:rsidR="009F7892" w:rsidRPr="003A1D27" w:rsidTr="00DC5F2E"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outlineLvl w:val="1"/>
              <w:rPr>
                <w:rFonts w:ascii="Calibri" w:eastAsia="Times New Roman" w:hAnsi="Calibri"/>
                <w:b/>
                <w:bCs/>
                <w:color w:val="000000"/>
                <w:lang w:val="el-GR" w:eastAsia="el-GR"/>
              </w:rPr>
            </w:pPr>
            <w:r w:rsidRPr="003A1D27">
              <w:rPr>
                <w:rFonts w:ascii="Calibri" w:eastAsia="Times New Roman" w:hAnsi="Calibri"/>
                <w:b/>
                <w:bCs/>
                <w:color w:val="000000"/>
              </w:rPr>
              <w:t xml:space="preserve">Emerging areas 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92" w:rsidRPr="003A1D27" w:rsidRDefault="009F7892" w:rsidP="00DC5F2E">
            <w:pPr>
              <w:widowControl/>
              <w:suppressAutoHyphens w:val="0"/>
              <w:jc w:val="both"/>
              <w:rPr>
                <w:rFonts w:ascii="Calibri" w:eastAsia="Times New Roman" w:hAnsi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</w:rPr>
              <w:t xml:space="preserve">Emphasis </w:t>
            </w:r>
            <w:r w:rsidRPr="003A1D27">
              <w:rPr>
                <w:rFonts w:ascii="Calibri" w:eastAsia="Times New Roman" w:hAnsi="Calibri" w:cs="Arial"/>
                <w:i/>
                <w:iCs/>
                <w:color w:val="000000"/>
              </w:rPr>
              <w:t xml:space="preserve">on Blue </w:t>
            </w:r>
            <w:proofErr w:type="spellStart"/>
            <w:r w:rsidRPr="003A1D27">
              <w:rPr>
                <w:rFonts w:ascii="Calibri" w:eastAsia="Times New Roman" w:hAnsi="Calibri" w:cs="Arial"/>
                <w:i/>
                <w:iCs/>
                <w:color w:val="000000"/>
              </w:rPr>
              <w:t>bioeconomy</w:t>
            </w:r>
            <w:proofErr w:type="spellEnd"/>
            <w:r w:rsidRPr="003A1D27">
              <w:rPr>
                <w:rFonts w:ascii="Calibri" w:eastAsia="Times New Roman" w:hAnsi="Calibri" w:cs="Arial"/>
                <w:i/>
                <w:iCs/>
                <w:color w:val="000000"/>
              </w:rPr>
              <w:t xml:space="preserve"> &amp; Space technologies</w:t>
            </w:r>
          </w:p>
        </w:tc>
      </w:tr>
    </w:tbl>
    <w:p w:rsidR="009F7892" w:rsidRPr="003A1D27" w:rsidRDefault="009F7892" w:rsidP="009F7892">
      <w:pPr>
        <w:tabs>
          <w:tab w:val="left" w:pos="357"/>
        </w:tabs>
        <w:ind w:left="420"/>
        <w:jc w:val="both"/>
        <w:rPr>
          <w:rFonts w:ascii="Calibri" w:eastAsia="Times New Roman" w:hAnsi="Calibri" w:cs="Arial"/>
          <w:b/>
          <w:lang w:eastAsia="ar-SA"/>
        </w:rPr>
      </w:pPr>
    </w:p>
    <w:p w:rsidR="009F7892" w:rsidRDefault="009F7892" w:rsidP="009F7892">
      <w:pPr>
        <w:pStyle w:val="Heading1"/>
        <w:numPr>
          <w:ilvl w:val="0"/>
          <w:numId w:val="0"/>
        </w:numPr>
        <w:tabs>
          <w:tab w:val="left" w:pos="357"/>
        </w:tabs>
        <w:jc w:val="both"/>
        <w:rPr>
          <w:rFonts w:ascii="Calibri" w:eastAsia="Times New Roman" w:hAnsi="Calibri" w:cs="Arial"/>
          <w:i/>
          <w:u w:val="single"/>
          <w:lang w:val="en-US" w:eastAsia="ar-SA"/>
        </w:rPr>
      </w:pPr>
    </w:p>
    <w:p w:rsidR="009F7892" w:rsidRPr="00066CC1" w:rsidRDefault="009F7892" w:rsidP="009F7892">
      <w:pPr>
        <w:pStyle w:val="Heading1"/>
        <w:numPr>
          <w:ilvl w:val="0"/>
          <w:numId w:val="0"/>
        </w:numPr>
        <w:tabs>
          <w:tab w:val="left" w:pos="357"/>
        </w:tabs>
        <w:jc w:val="both"/>
        <w:rPr>
          <w:rFonts w:ascii="Calibri" w:eastAsia="Times New Roman" w:hAnsi="Calibri" w:cs="Arial"/>
          <w:i/>
          <w:u w:val="single"/>
          <w:lang w:val="en-US" w:eastAsia="ar-SA"/>
        </w:rPr>
      </w:pPr>
      <w:r w:rsidRPr="003A1D27">
        <w:rPr>
          <w:rFonts w:ascii="Calibri" w:eastAsia="Times New Roman" w:hAnsi="Calibri" w:cs="Arial"/>
          <w:i/>
          <w:u w:val="single"/>
          <w:lang w:val="en-US" w:eastAsia="ar-SA"/>
        </w:rPr>
        <w:t xml:space="preserve">Guidelines for the submission of </w:t>
      </w:r>
      <w:r w:rsidRPr="003A1D27">
        <w:rPr>
          <w:rFonts w:ascii="Calibri" w:eastAsia="Times New Roman" w:hAnsi="Calibri" w:cs="Arial"/>
          <w:i/>
          <w:u w:val="single"/>
          <w:lang w:eastAsia="ar-SA"/>
        </w:rPr>
        <w:t xml:space="preserve">letters for </w:t>
      </w:r>
      <w:r>
        <w:rPr>
          <w:rFonts w:ascii="Calibri" w:eastAsia="Times New Roman" w:hAnsi="Calibri" w:cs="Arial"/>
          <w:i/>
          <w:u w:val="single"/>
          <w:lang w:eastAsia="ar-SA"/>
        </w:rPr>
        <w:t>e</w:t>
      </w:r>
      <w:r w:rsidRPr="003A1D27">
        <w:rPr>
          <w:rFonts w:ascii="Calibri" w:eastAsia="Times New Roman" w:hAnsi="Calibri" w:cs="Arial"/>
          <w:i/>
          <w:u w:val="single"/>
          <w:lang w:eastAsia="ar-SA"/>
        </w:rPr>
        <w:t xml:space="preserve">xpression of </w:t>
      </w:r>
      <w:r>
        <w:rPr>
          <w:rFonts w:ascii="Calibri" w:eastAsia="Times New Roman" w:hAnsi="Calibri" w:cs="Arial"/>
          <w:i/>
          <w:u w:val="single"/>
          <w:lang w:eastAsia="ar-SA"/>
        </w:rPr>
        <w:t>i</w:t>
      </w:r>
      <w:r w:rsidRPr="003A1D27">
        <w:rPr>
          <w:rFonts w:ascii="Calibri" w:eastAsia="Times New Roman" w:hAnsi="Calibri" w:cs="Arial"/>
          <w:i/>
          <w:u w:val="single"/>
          <w:lang w:eastAsia="ar-SA"/>
        </w:rPr>
        <w:t>nterest</w:t>
      </w:r>
    </w:p>
    <w:p w:rsidR="009F7892" w:rsidRPr="003A1D27" w:rsidRDefault="009F7892" w:rsidP="009F7892">
      <w:pPr>
        <w:pStyle w:val="BodyText"/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  <w:r w:rsidRPr="003A1D27">
        <w:rPr>
          <w:rFonts w:ascii="Calibri" w:eastAsia="Times New Roman" w:hAnsi="Calibri" w:cs="Arial"/>
          <w:lang w:eastAsia="ar-SA"/>
        </w:rPr>
        <w:t xml:space="preserve">Each letter for </w:t>
      </w:r>
      <w:r>
        <w:rPr>
          <w:rFonts w:ascii="Calibri" w:eastAsia="Times New Roman" w:hAnsi="Calibri" w:cs="Arial"/>
          <w:lang w:eastAsia="ar-SA"/>
        </w:rPr>
        <w:t>e</w:t>
      </w:r>
      <w:r w:rsidRPr="003A1D27">
        <w:rPr>
          <w:rFonts w:ascii="Calibri" w:eastAsia="Times New Roman" w:hAnsi="Calibri" w:cs="Arial"/>
          <w:lang w:eastAsia="ar-SA"/>
        </w:rPr>
        <w:t xml:space="preserve">xpression of </w:t>
      </w:r>
      <w:r>
        <w:rPr>
          <w:rFonts w:ascii="Calibri" w:eastAsia="Times New Roman" w:hAnsi="Calibri" w:cs="Arial"/>
          <w:lang w:eastAsia="ar-SA"/>
        </w:rPr>
        <w:t>i</w:t>
      </w:r>
      <w:r w:rsidRPr="003A1D27">
        <w:rPr>
          <w:rFonts w:ascii="Calibri" w:eastAsia="Times New Roman" w:hAnsi="Calibri" w:cs="Arial"/>
          <w:lang w:eastAsia="ar-SA"/>
        </w:rPr>
        <w:t>nterest for R&amp;T projects should be submitted to the General Secretariat for Research and Technology (GSRT) of the Ministry of Education, Research and Religious Affairs.</w:t>
      </w:r>
    </w:p>
    <w:p w:rsidR="009F7892" w:rsidRDefault="009F7892" w:rsidP="009F7892">
      <w:pPr>
        <w:pStyle w:val="BodyText"/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  <w:r w:rsidRPr="003A1D27">
        <w:rPr>
          <w:rFonts w:ascii="Calibri" w:eastAsia="Times New Roman" w:hAnsi="Calibri" w:cs="Arial"/>
          <w:lang w:eastAsia="ar-SA"/>
        </w:rPr>
        <w:t xml:space="preserve">The interested Greek bodies should </w:t>
      </w:r>
      <w:r>
        <w:rPr>
          <w:rFonts w:ascii="Calibri" w:eastAsia="Times New Roman" w:hAnsi="Calibri" w:cs="Arial"/>
          <w:lang w:eastAsia="ar-SA"/>
        </w:rPr>
        <w:t>provide the following information:</w:t>
      </w:r>
    </w:p>
    <w:p w:rsidR="009F7892" w:rsidRDefault="009F7892" w:rsidP="009F7892">
      <w:pPr>
        <w:pStyle w:val="BodyText"/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a) </w:t>
      </w:r>
      <w:proofErr w:type="gramStart"/>
      <w:r w:rsidRPr="003A1D27">
        <w:rPr>
          <w:rFonts w:ascii="Calibri" w:eastAsia="Times New Roman" w:hAnsi="Calibri" w:cs="Arial"/>
          <w:lang w:eastAsia="ar-SA"/>
        </w:rPr>
        <w:t>the</w:t>
      </w:r>
      <w:proofErr w:type="gramEnd"/>
      <w:r w:rsidRPr="003A1D27">
        <w:rPr>
          <w:rFonts w:ascii="Calibri" w:eastAsia="Times New Roman" w:hAnsi="Calibri" w:cs="Arial"/>
          <w:lang w:eastAsia="ar-SA"/>
        </w:rPr>
        <w:t xml:space="preserve"> </w:t>
      </w:r>
      <w:r>
        <w:rPr>
          <w:rFonts w:ascii="Calibri" w:eastAsia="Times New Roman" w:hAnsi="Calibri" w:cs="Arial"/>
          <w:lang w:eastAsia="ar-SA"/>
        </w:rPr>
        <w:t xml:space="preserve">thematic area and sub-topic </w:t>
      </w:r>
      <w:r w:rsidRPr="003A1D27">
        <w:rPr>
          <w:rFonts w:ascii="Calibri" w:eastAsia="Times New Roman" w:hAnsi="Calibri" w:cs="Arial"/>
          <w:lang w:eastAsia="ar-SA"/>
        </w:rPr>
        <w:t>they are interested in</w:t>
      </w:r>
    </w:p>
    <w:p w:rsidR="009F7892" w:rsidRDefault="009F7892" w:rsidP="009F7892">
      <w:pPr>
        <w:pStyle w:val="BodyText"/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b) </w:t>
      </w:r>
      <w:proofErr w:type="gramStart"/>
      <w:r w:rsidRPr="003A1D27">
        <w:rPr>
          <w:rFonts w:ascii="Calibri" w:eastAsia="Times New Roman" w:hAnsi="Calibri" w:cs="Arial"/>
          <w:lang w:eastAsia="ar-SA"/>
        </w:rPr>
        <w:t>the</w:t>
      </w:r>
      <w:proofErr w:type="gramEnd"/>
      <w:r w:rsidRPr="003A1D27">
        <w:rPr>
          <w:rFonts w:ascii="Calibri" w:eastAsia="Times New Roman" w:hAnsi="Calibri" w:cs="Arial"/>
          <w:lang w:eastAsia="ar-SA"/>
        </w:rPr>
        <w:t xml:space="preserve"> relevant Chinese </w:t>
      </w:r>
      <w:r>
        <w:rPr>
          <w:rFonts w:ascii="Calibri" w:eastAsia="Times New Roman" w:hAnsi="Calibri" w:cs="Arial"/>
          <w:lang w:eastAsia="ar-SA"/>
        </w:rPr>
        <w:t xml:space="preserve">organization they will cooperate with </w:t>
      </w:r>
    </w:p>
    <w:p w:rsidR="009F7892" w:rsidRPr="003A1D27" w:rsidRDefault="009F7892" w:rsidP="009F7892">
      <w:pPr>
        <w:pStyle w:val="BodyText"/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c) </w:t>
      </w:r>
      <w:proofErr w:type="gramStart"/>
      <w:r w:rsidRPr="003A1D27">
        <w:rPr>
          <w:rFonts w:ascii="Calibri" w:eastAsia="Times New Roman" w:hAnsi="Calibri" w:cs="Arial"/>
          <w:lang w:eastAsia="ar-SA"/>
        </w:rPr>
        <w:t>the</w:t>
      </w:r>
      <w:proofErr w:type="gramEnd"/>
      <w:r w:rsidRPr="003A1D27">
        <w:rPr>
          <w:rFonts w:ascii="Calibri" w:eastAsia="Times New Roman" w:hAnsi="Calibri" w:cs="Arial"/>
          <w:lang w:eastAsia="ar-SA"/>
        </w:rPr>
        <w:t xml:space="preserve"> </w:t>
      </w:r>
      <w:r>
        <w:rPr>
          <w:rFonts w:ascii="Calibri" w:eastAsia="Times New Roman" w:hAnsi="Calibri" w:cs="Arial"/>
          <w:lang w:eastAsia="ar-SA"/>
        </w:rPr>
        <w:t xml:space="preserve">estimated </w:t>
      </w:r>
      <w:r w:rsidRPr="003A1D27">
        <w:rPr>
          <w:rFonts w:ascii="Calibri" w:eastAsia="Times New Roman" w:hAnsi="Calibri" w:cs="Arial"/>
          <w:lang w:eastAsia="ar-SA"/>
        </w:rPr>
        <w:t xml:space="preserve">budget for the Greek side </w:t>
      </w:r>
      <w:r>
        <w:rPr>
          <w:rFonts w:ascii="Calibri" w:eastAsia="Times New Roman" w:hAnsi="Calibri" w:cs="Arial"/>
          <w:lang w:eastAsia="ar-SA"/>
        </w:rPr>
        <w:t xml:space="preserve">and the foreseen </w:t>
      </w:r>
      <w:r w:rsidRPr="003A1D27">
        <w:rPr>
          <w:rFonts w:ascii="Calibri" w:eastAsia="Times New Roman" w:hAnsi="Calibri" w:cs="Arial"/>
          <w:lang w:eastAsia="ar-SA"/>
        </w:rPr>
        <w:t>duration of the common project. In any case, this duration cannot exceed the three (3) years.</w:t>
      </w:r>
    </w:p>
    <w:p w:rsidR="009F7892" w:rsidRPr="003A1D27" w:rsidRDefault="009F7892" w:rsidP="009F7892">
      <w:pPr>
        <w:pStyle w:val="BodyText"/>
        <w:tabs>
          <w:tab w:val="left" w:pos="357"/>
        </w:tabs>
        <w:jc w:val="both"/>
        <w:rPr>
          <w:rFonts w:ascii="Calibri" w:hAnsi="Calibri" w:cs="Arial"/>
        </w:rPr>
      </w:pPr>
      <w:r w:rsidRPr="003A1D27">
        <w:rPr>
          <w:rFonts w:ascii="Calibri" w:hAnsi="Calibri" w:cs="Arial"/>
        </w:rPr>
        <w:t xml:space="preserve">The letters </w:t>
      </w:r>
      <w:r>
        <w:rPr>
          <w:rFonts w:ascii="Calibri" w:hAnsi="Calibri" w:cs="Arial"/>
        </w:rPr>
        <w:t xml:space="preserve">of expression of interest </w:t>
      </w:r>
      <w:r w:rsidRPr="003A1D27">
        <w:rPr>
          <w:rFonts w:ascii="Calibri" w:hAnsi="Calibri" w:cs="Arial"/>
        </w:rPr>
        <w:t xml:space="preserve">will be taken </w:t>
      </w:r>
      <w:r>
        <w:rPr>
          <w:rFonts w:ascii="Calibri" w:hAnsi="Calibri" w:cs="Arial"/>
        </w:rPr>
        <w:t xml:space="preserve">into </w:t>
      </w:r>
      <w:r w:rsidRPr="003A1D27">
        <w:rPr>
          <w:rFonts w:ascii="Calibri" w:hAnsi="Calibri" w:cs="Arial"/>
        </w:rPr>
        <w:t xml:space="preserve">consideration </w:t>
      </w:r>
      <w:r>
        <w:rPr>
          <w:rFonts w:ascii="Calibri" w:hAnsi="Calibri" w:cs="Arial"/>
        </w:rPr>
        <w:t xml:space="preserve">in order to better define and focus </w:t>
      </w:r>
      <w:r w:rsidRPr="003A1D27">
        <w:rPr>
          <w:rFonts w:ascii="Calibri" w:hAnsi="Calibri" w:cs="Arial"/>
        </w:rPr>
        <w:t>the priority areas of the next common Call for Proposals, which will be launched by the end of 2016.</w:t>
      </w:r>
    </w:p>
    <w:p w:rsidR="009F7892" w:rsidRPr="00DB1F18" w:rsidRDefault="009F7892" w:rsidP="009F7892">
      <w:pPr>
        <w:tabs>
          <w:tab w:val="left" w:pos="357"/>
        </w:tabs>
        <w:jc w:val="both"/>
        <w:rPr>
          <w:rFonts w:ascii="Calibri" w:eastAsia="Times New Roman" w:hAnsi="Calibri" w:cs="Arial"/>
          <w:b/>
          <w:bCs/>
          <w:shd w:val="clear" w:color="auto" w:fill="FFFFFF"/>
          <w:lang w:eastAsia="ar-SA"/>
        </w:rPr>
      </w:pPr>
      <w:r w:rsidRPr="003A1D27">
        <w:rPr>
          <w:rFonts w:ascii="Calibri" w:eastAsia="Times New Roman" w:hAnsi="Calibri" w:cs="Arial"/>
          <w:shd w:val="clear" w:color="auto" w:fill="FFFFFF"/>
          <w:lang w:eastAsia="ar-SA"/>
        </w:rPr>
        <w:t xml:space="preserve">The deadline for the submission of </w:t>
      </w:r>
      <w:r w:rsidRPr="003A1D27">
        <w:rPr>
          <w:rFonts w:ascii="Calibri" w:eastAsia="Times New Roman" w:hAnsi="Calibri" w:cs="Arial"/>
          <w:lang w:eastAsia="ar-SA"/>
        </w:rPr>
        <w:t>letters for Expression of Interest</w:t>
      </w:r>
      <w:r w:rsidRPr="003A1D27">
        <w:rPr>
          <w:rFonts w:ascii="Calibri" w:eastAsia="Times New Roman" w:hAnsi="Calibri" w:cs="Arial"/>
          <w:shd w:val="clear" w:color="auto" w:fill="FFFFFF"/>
          <w:lang w:eastAsia="ar-SA"/>
        </w:rPr>
        <w:t xml:space="preserve"> is </w:t>
      </w:r>
      <w:r w:rsidRPr="00DB1F18">
        <w:rPr>
          <w:rFonts w:ascii="Calibri" w:eastAsia="Times New Roman" w:hAnsi="Calibri" w:cs="Arial"/>
          <w:b/>
          <w:shd w:val="clear" w:color="auto" w:fill="FFFFFF"/>
          <w:lang w:eastAsia="ar-SA"/>
        </w:rPr>
        <w:t>August 31st</w:t>
      </w:r>
      <w:r w:rsidRPr="00DB1F18">
        <w:rPr>
          <w:rFonts w:ascii="Calibri" w:eastAsia="Times New Roman" w:hAnsi="Calibri" w:cs="Arial"/>
          <w:b/>
          <w:bCs/>
          <w:shd w:val="clear" w:color="auto" w:fill="FFFFFF"/>
          <w:lang w:eastAsia="ar-SA"/>
        </w:rPr>
        <w:t>, 2016.</w:t>
      </w:r>
    </w:p>
    <w:p w:rsidR="009F7892" w:rsidRDefault="009F7892" w:rsidP="009F7892">
      <w:pPr>
        <w:pStyle w:val="BodyText"/>
        <w:tabs>
          <w:tab w:val="left" w:pos="357"/>
        </w:tabs>
        <w:jc w:val="both"/>
        <w:rPr>
          <w:rFonts w:ascii="Calibri" w:hAnsi="Calibri" w:cs="Arial"/>
        </w:rPr>
      </w:pPr>
    </w:p>
    <w:p w:rsidR="009F7892" w:rsidRPr="003A1D27" w:rsidRDefault="009F7892" w:rsidP="009F7892">
      <w:pPr>
        <w:pStyle w:val="BodyText"/>
        <w:tabs>
          <w:tab w:val="left" w:pos="357"/>
        </w:tabs>
        <w:jc w:val="both"/>
        <w:rPr>
          <w:rFonts w:ascii="Calibri" w:hAnsi="Calibri" w:cs="Arial"/>
        </w:rPr>
      </w:pPr>
    </w:p>
    <w:p w:rsidR="009F7892" w:rsidRPr="00805141" w:rsidRDefault="009F7892" w:rsidP="009F7892">
      <w:pPr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  <w:r w:rsidRPr="00805141">
        <w:rPr>
          <w:rFonts w:ascii="Calibri" w:eastAsia="Times New Roman" w:hAnsi="Calibri" w:cs="Arial"/>
          <w:lang w:eastAsia="ar-SA"/>
        </w:rPr>
        <w:lastRenderedPageBreak/>
        <w:t>For further information and submission of letters:</w:t>
      </w:r>
    </w:p>
    <w:p w:rsidR="009F7892" w:rsidRPr="00805141" w:rsidRDefault="009F7892" w:rsidP="009F7892">
      <w:pPr>
        <w:tabs>
          <w:tab w:val="left" w:pos="357"/>
        </w:tabs>
        <w:rPr>
          <w:rFonts w:ascii="Calibri" w:eastAsia="Times New Roman" w:hAnsi="Calibri" w:cs="Arial"/>
          <w:b/>
          <w:lang w:eastAsia="ar-SA"/>
        </w:rPr>
      </w:pPr>
      <w:r w:rsidRPr="00805141">
        <w:rPr>
          <w:rFonts w:ascii="Calibri" w:eastAsia="Times New Roman" w:hAnsi="Calibri" w:cs="Arial"/>
          <w:b/>
          <w:lang w:eastAsia="ar-SA"/>
        </w:rPr>
        <w:t>Ministry of Education, Research and Religious Affairs</w:t>
      </w:r>
    </w:p>
    <w:p w:rsidR="009F7892" w:rsidRPr="00805141" w:rsidRDefault="009F7892" w:rsidP="009F7892">
      <w:pPr>
        <w:tabs>
          <w:tab w:val="left" w:pos="357"/>
        </w:tabs>
        <w:rPr>
          <w:rFonts w:ascii="Calibri" w:eastAsia="Times New Roman" w:hAnsi="Calibri" w:cs="Arial"/>
          <w:b/>
          <w:lang w:eastAsia="ar-SA"/>
        </w:rPr>
      </w:pPr>
      <w:r w:rsidRPr="00805141">
        <w:rPr>
          <w:rFonts w:ascii="Calibri" w:eastAsia="Times New Roman" w:hAnsi="Calibri" w:cs="Arial"/>
          <w:b/>
          <w:lang w:eastAsia="ar-SA"/>
        </w:rPr>
        <w:t>General Secretariat for Research and Technology (GSRT)</w:t>
      </w:r>
    </w:p>
    <w:p w:rsidR="009F7892" w:rsidRPr="00805141" w:rsidRDefault="009F7892" w:rsidP="009F7892">
      <w:pPr>
        <w:tabs>
          <w:tab w:val="left" w:pos="357"/>
        </w:tabs>
        <w:rPr>
          <w:rFonts w:ascii="Calibri" w:eastAsia="Times New Roman" w:hAnsi="Calibri" w:cs="Arial"/>
          <w:b/>
          <w:lang w:eastAsia="ar-SA"/>
        </w:rPr>
      </w:pPr>
      <w:r w:rsidRPr="00805141">
        <w:rPr>
          <w:rFonts w:ascii="Calibri" w:eastAsia="Times New Roman" w:hAnsi="Calibri" w:cs="Arial"/>
          <w:b/>
          <w:lang w:eastAsia="ar-SA"/>
        </w:rPr>
        <w:t>International S&amp;T Co-operation Directorate</w:t>
      </w:r>
    </w:p>
    <w:p w:rsidR="009F7892" w:rsidRPr="00805141" w:rsidRDefault="009F7892" w:rsidP="009F7892">
      <w:pPr>
        <w:tabs>
          <w:tab w:val="left" w:pos="357"/>
        </w:tabs>
        <w:rPr>
          <w:rFonts w:ascii="Calibri" w:eastAsia="Times New Roman" w:hAnsi="Calibri" w:cs="Arial"/>
          <w:b/>
          <w:lang w:eastAsia="ar-SA"/>
        </w:rPr>
      </w:pPr>
      <w:r w:rsidRPr="00805141">
        <w:rPr>
          <w:rFonts w:ascii="Calibri" w:hAnsi="Calibri"/>
          <w:b/>
        </w:rPr>
        <w:t>Bilateral &amp; Multilateral Cooperation Division</w:t>
      </w:r>
    </w:p>
    <w:p w:rsidR="009F7892" w:rsidRPr="00805141" w:rsidRDefault="009F7892" w:rsidP="009F7892">
      <w:pPr>
        <w:tabs>
          <w:tab w:val="left" w:pos="357"/>
        </w:tabs>
        <w:rPr>
          <w:rFonts w:ascii="Calibri" w:eastAsia="Times New Roman" w:hAnsi="Calibri" w:cs="Arial"/>
          <w:lang w:eastAsia="ar-SA"/>
        </w:rPr>
      </w:pPr>
      <w:proofErr w:type="spellStart"/>
      <w:r w:rsidRPr="00805141">
        <w:rPr>
          <w:rFonts w:ascii="Calibri" w:eastAsia="Times New Roman" w:hAnsi="Calibri" w:cs="Arial"/>
          <w:lang w:eastAsia="ar-SA"/>
        </w:rPr>
        <w:t>Messogeion</w:t>
      </w:r>
      <w:proofErr w:type="spellEnd"/>
      <w:r w:rsidRPr="00805141">
        <w:rPr>
          <w:rFonts w:ascii="Calibri" w:eastAsia="Times New Roman" w:hAnsi="Calibri" w:cs="Arial"/>
          <w:lang w:eastAsia="ar-SA"/>
        </w:rPr>
        <w:t xml:space="preserve"> 14-</w:t>
      </w:r>
      <w:r>
        <w:rPr>
          <w:rFonts w:ascii="Calibri" w:eastAsia="Times New Roman" w:hAnsi="Calibri" w:cs="Arial"/>
          <w:lang w:eastAsia="ar-SA"/>
        </w:rPr>
        <w:t>18, 115 27 Athens</w:t>
      </w:r>
    </w:p>
    <w:p w:rsidR="009F7892" w:rsidRPr="00805141" w:rsidRDefault="009F7892" w:rsidP="009F7892">
      <w:pPr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  <w:r w:rsidRPr="00805141">
        <w:rPr>
          <w:rFonts w:ascii="Calibri" w:eastAsia="Times New Roman" w:hAnsi="Calibri" w:cs="Arial"/>
          <w:u w:val="single"/>
          <w:lang w:eastAsia="ar-SA"/>
        </w:rPr>
        <w:t>Coordinator</w:t>
      </w:r>
      <w:r w:rsidRPr="00805141">
        <w:rPr>
          <w:rFonts w:ascii="Calibri" w:eastAsia="Times New Roman" w:hAnsi="Calibri" w:cs="Arial"/>
          <w:lang w:eastAsia="ar-SA"/>
        </w:rPr>
        <w:t>:</w:t>
      </w:r>
      <w:r w:rsidRPr="00805141">
        <w:rPr>
          <w:rFonts w:ascii="Calibri" w:eastAsia="Times New Roman" w:hAnsi="Calibri" w:cs="Arial"/>
          <w:lang w:eastAsia="ar-SA"/>
        </w:rPr>
        <w:tab/>
      </w:r>
      <w:proofErr w:type="spellStart"/>
      <w:r w:rsidRPr="00805141">
        <w:rPr>
          <w:rFonts w:ascii="Calibri" w:eastAsia="Times New Roman" w:hAnsi="Calibri" w:cs="Arial"/>
          <w:lang w:eastAsia="ar-SA"/>
        </w:rPr>
        <w:t>Mrs</w:t>
      </w:r>
      <w:proofErr w:type="spellEnd"/>
      <w:r w:rsidRPr="00805141">
        <w:rPr>
          <w:rFonts w:ascii="Calibri" w:eastAsia="Times New Roman" w:hAnsi="Calibri" w:cs="Arial"/>
          <w:lang w:eastAsia="ar-SA"/>
        </w:rPr>
        <w:t xml:space="preserve"> </w:t>
      </w:r>
      <w:proofErr w:type="spellStart"/>
      <w:r w:rsidRPr="00805141">
        <w:rPr>
          <w:rFonts w:ascii="Calibri" w:eastAsia="Times New Roman" w:hAnsi="Calibri" w:cs="Arial"/>
          <w:lang w:eastAsia="ar-SA"/>
        </w:rPr>
        <w:t>Athina</w:t>
      </w:r>
      <w:proofErr w:type="spellEnd"/>
      <w:r w:rsidRPr="00805141">
        <w:rPr>
          <w:rFonts w:ascii="Calibri" w:eastAsia="Times New Roman" w:hAnsi="Calibri" w:cs="Arial"/>
          <w:lang w:eastAsia="ar-SA"/>
        </w:rPr>
        <w:t xml:space="preserve"> </w:t>
      </w:r>
      <w:proofErr w:type="spellStart"/>
      <w:r>
        <w:rPr>
          <w:rFonts w:ascii="Calibri" w:eastAsia="Times New Roman" w:hAnsi="Calibri" w:cs="Arial"/>
          <w:lang w:eastAsia="ar-SA"/>
        </w:rPr>
        <w:t>Chairpaloglou</w:t>
      </w:r>
      <w:proofErr w:type="spellEnd"/>
      <w:r w:rsidRPr="00805141">
        <w:rPr>
          <w:rFonts w:ascii="Calibri" w:eastAsia="Times New Roman" w:hAnsi="Calibri" w:cs="Arial"/>
          <w:lang w:eastAsia="ar-SA"/>
        </w:rPr>
        <w:t xml:space="preserve"> (</w:t>
      </w:r>
      <w:hyperlink r:id="rId7" w:history="1">
        <w:r w:rsidRPr="00BC203B">
          <w:rPr>
            <w:rStyle w:val="Hyperlink"/>
            <w:rFonts w:ascii="Calibri" w:eastAsia="Times New Roman" w:hAnsi="Calibri" w:cs="Arial"/>
            <w:lang w:eastAsia="ar-SA"/>
          </w:rPr>
          <w:t>a.xaerpaloglou@gsrt.gr</w:t>
        </w:r>
      </w:hyperlink>
      <w:r w:rsidRPr="00805141">
        <w:rPr>
          <w:rFonts w:ascii="Calibri" w:eastAsia="Times New Roman" w:hAnsi="Calibri" w:cs="Arial"/>
          <w:lang w:eastAsia="ar-SA"/>
        </w:rPr>
        <w:t>)</w:t>
      </w:r>
    </w:p>
    <w:p w:rsidR="009F7892" w:rsidRPr="00805141" w:rsidRDefault="009F7892" w:rsidP="009F7892">
      <w:pPr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  <w:r w:rsidRPr="00805141">
        <w:rPr>
          <w:rFonts w:ascii="Calibri" w:eastAsia="Times New Roman" w:hAnsi="Calibri" w:cs="Arial"/>
          <w:lang w:eastAsia="ar-SA"/>
        </w:rPr>
        <w:tab/>
      </w:r>
      <w:r w:rsidRPr="00805141">
        <w:rPr>
          <w:rFonts w:ascii="Calibri" w:eastAsia="Times New Roman" w:hAnsi="Calibri" w:cs="Arial"/>
          <w:lang w:eastAsia="ar-SA"/>
        </w:rPr>
        <w:tab/>
      </w:r>
      <w:r w:rsidRPr="00805141">
        <w:rPr>
          <w:rFonts w:ascii="Calibri" w:eastAsia="Times New Roman" w:hAnsi="Calibri" w:cs="Arial"/>
          <w:lang w:eastAsia="ar-SA"/>
        </w:rPr>
        <w:tab/>
        <w:t xml:space="preserve">Tel.: (+30)2107458163 </w:t>
      </w:r>
    </w:p>
    <w:p w:rsidR="009F7892" w:rsidRPr="00805141" w:rsidRDefault="009F7892" w:rsidP="009F7892">
      <w:pPr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  <w:r w:rsidRPr="00805141">
        <w:rPr>
          <w:rFonts w:ascii="Calibri" w:eastAsia="Times New Roman" w:hAnsi="Calibri" w:cs="Arial"/>
          <w:u w:val="single"/>
          <w:lang w:eastAsia="ar-SA"/>
        </w:rPr>
        <w:t>Secretary</w:t>
      </w:r>
      <w:r w:rsidRPr="00805141">
        <w:rPr>
          <w:rFonts w:ascii="Calibri" w:eastAsia="Times New Roman" w:hAnsi="Calibri" w:cs="Arial"/>
          <w:lang w:eastAsia="ar-SA"/>
        </w:rPr>
        <w:t>:</w:t>
      </w:r>
      <w:r w:rsidRPr="00805141">
        <w:rPr>
          <w:rFonts w:ascii="Calibri" w:eastAsia="Times New Roman" w:hAnsi="Calibri" w:cs="Arial"/>
          <w:lang w:eastAsia="ar-SA"/>
        </w:rPr>
        <w:tab/>
      </w:r>
      <w:proofErr w:type="spellStart"/>
      <w:r w:rsidRPr="00805141">
        <w:rPr>
          <w:rFonts w:ascii="Calibri" w:eastAsia="Times New Roman" w:hAnsi="Calibri" w:cs="Arial"/>
          <w:lang w:eastAsia="ar-SA"/>
        </w:rPr>
        <w:t>Mrs</w:t>
      </w:r>
      <w:proofErr w:type="spellEnd"/>
      <w:r w:rsidRPr="00805141">
        <w:rPr>
          <w:rFonts w:ascii="Calibri" w:eastAsia="Times New Roman" w:hAnsi="Calibri" w:cs="Arial"/>
          <w:lang w:eastAsia="ar-SA"/>
        </w:rPr>
        <w:t xml:space="preserve"> Georgia Krana (</w:t>
      </w:r>
      <w:hyperlink r:id="rId8" w:history="1">
        <w:r w:rsidRPr="00805141">
          <w:rPr>
            <w:rStyle w:val="Hyperlink"/>
            <w:rFonts w:ascii="Calibri" w:eastAsia="Times New Roman" w:hAnsi="Calibri" w:cs="Arial"/>
            <w:lang w:eastAsia="ar-SA"/>
          </w:rPr>
          <w:t>gkr@gsrt.gr</w:t>
        </w:r>
      </w:hyperlink>
      <w:r w:rsidRPr="00805141">
        <w:rPr>
          <w:rFonts w:ascii="Calibri" w:eastAsia="Times New Roman" w:hAnsi="Calibri" w:cs="Arial"/>
          <w:lang w:eastAsia="ar-SA"/>
        </w:rPr>
        <w:t>)</w:t>
      </w:r>
    </w:p>
    <w:p w:rsidR="009F7892" w:rsidRPr="00805141" w:rsidRDefault="009F7892" w:rsidP="009F7892">
      <w:pPr>
        <w:tabs>
          <w:tab w:val="left" w:pos="357"/>
        </w:tabs>
        <w:ind w:left="1276"/>
        <w:jc w:val="both"/>
        <w:rPr>
          <w:rFonts w:ascii="Calibri" w:eastAsia="Times New Roman" w:hAnsi="Calibri" w:cs="Arial"/>
          <w:lang w:eastAsia="ar-SA"/>
        </w:rPr>
      </w:pPr>
      <w:r w:rsidRPr="00805141">
        <w:rPr>
          <w:rFonts w:ascii="Calibri" w:eastAsia="Times New Roman" w:hAnsi="Calibri" w:cs="Arial"/>
          <w:lang w:eastAsia="ar-SA"/>
        </w:rPr>
        <w:tab/>
        <w:t>Tel.: (+30)2107458099</w:t>
      </w:r>
    </w:p>
    <w:p w:rsidR="009F7892" w:rsidRPr="00805141" w:rsidRDefault="009F7892" w:rsidP="009F7892">
      <w:pPr>
        <w:tabs>
          <w:tab w:val="left" w:pos="357"/>
        </w:tabs>
        <w:jc w:val="both"/>
        <w:rPr>
          <w:rFonts w:ascii="Calibri" w:eastAsia="Times New Roman" w:hAnsi="Calibri" w:cs="Arial"/>
          <w:lang w:eastAsia="ar-SA"/>
        </w:rPr>
      </w:pPr>
    </w:p>
    <w:p w:rsidR="009F7892" w:rsidRDefault="009F7892" w:rsidP="009F7892"/>
    <w:p w:rsidR="00020F46" w:rsidRDefault="00020F46"/>
    <w:sectPr w:rsidR="00020F46" w:rsidSect="00605805">
      <w:footnotePr>
        <w:pos w:val="beneathText"/>
      </w:footnotePr>
      <w:pgSz w:w="11905" w:h="16837"/>
      <w:pgMar w:top="1985" w:right="1797" w:bottom="283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71CD"/>
    <w:multiLevelType w:val="multilevel"/>
    <w:tmpl w:val="372CDB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9F7892"/>
    <w:rsid w:val="00020F46"/>
    <w:rsid w:val="009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7892"/>
    <w:pPr>
      <w:keepNext/>
      <w:numPr>
        <w:numId w:val="1"/>
      </w:numPr>
      <w:jc w:val="right"/>
      <w:outlineLvl w:val="0"/>
    </w:pPr>
    <w:rPr>
      <w:b/>
      <w:lang w:val="it-IT"/>
    </w:rPr>
  </w:style>
  <w:style w:type="paragraph" w:styleId="Heading4">
    <w:name w:val="heading 4"/>
    <w:basedOn w:val="Normal"/>
    <w:next w:val="Normal"/>
    <w:link w:val="Heading4Char"/>
    <w:qFormat/>
    <w:rsid w:val="009F7892"/>
    <w:pPr>
      <w:keepNext/>
      <w:numPr>
        <w:ilvl w:val="3"/>
        <w:numId w:val="1"/>
      </w:numPr>
      <w:jc w:val="both"/>
      <w:outlineLvl w:val="3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892"/>
    <w:rPr>
      <w:rFonts w:ascii="Times New Roman" w:eastAsia="Arial Unicode MS" w:hAnsi="Times New Roman" w:cs="Times New Roman"/>
      <w:b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9F7892"/>
    <w:rPr>
      <w:rFonts w:ascii="Times New Roman" w:eastAsia="Arial Unicode MS" w:hAnsi="Times New Roman" w:cs="Arial"/>
      <w:b/>
      <w:sz w:val="24"/>
      <w:szCs w:val="24"/>
      <w:u w:val="single"/>
      <w:lang w:val="en-US"/>
    </w:rPr>
  </w:style>
  <w:style w:type="character" w:styleId="Hyperlink">
    <w:name w:val="Hyperlink"/>
    <w:uiPriority w:val="99"/>
    <w:rsid w:val="009F789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F789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F7892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r@gsr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xaerpaloglou@gsr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xaerpaloglou.a</dc:creator>
  <cp:keywords/>
  <dc:description/>
  <cp:lastModifiedBy>xaerpaloglou.a</cp:lastModifiedBy>
  <cp:revision>1</cp:revision>
  <dcterms:created xsi:type="dcterms:W3CDTF">2016-07-08T07:51:00Z</dcterms:created>
  <dcterms:modified xsi:type="dcterms:W3CDTF">2016-07-08T07:54:00Z</dcterms:modified>
</cp:coreProperties>
</file>