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60C56" w14:textId="009D4090" w:rsidR="008B6B90" w:rsidRPr="00196A6F" w:rsidRDefault="00BB1D4A" w:rsidP="008B6B90">
      <w:pPr>
        <w:pStyle w:val="Heading2"/>
        <w:spacing w:line="312" w:lineRule="auto"/>
        <w:jc w:val="center"/>
        <w:rPr>
          <w:rFonts w:ascii="Verdana" w:hAnsi="Verdana" w:cs="Tahoma"/>
          <w:b w:val="0"/>
          <w:bCs w:val="0"/>
          <w:i w:val="0"/>
          <w:iCs w:val="0"/>
          <w:color w:val="AF1E2D"/>
          <w:spacing w:val="60"/>
        </w:rPr>
      </w:pPr>
      <w:r w:rsidRPr="00AD2871">
        <w:rPr>
          <w:rFonts w:ascii="Verdana" w:hAnsi="Verdana" w:cs="Tahoma"/>
          <w:i w:val="0"/>
          <w:iCs w:val="0"/>
          <w:color w:val="AF1E2D"/>
          <w:spacing w:val="60"/>
        </w:rPr>
        <w:t>ΠΡΟΣΚΛΗΣΗ</w:t>
      </w:r>
    </w:p>
    <w:p w14:paraId="36D60C57" w14:textId="513FAC4B" w:rsidR="003D6D0E" w:rsidRDefault="00F830F8" w:rsidP="008B6B90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 xml:space="preserve">Η </w:t>
      </w:r>
      <w:r w:rsidRPr="00BD3EEB">
        <w:rPr>
          <w:rFonts w:ascii="Verdana" w:hAnsi="Verdana"/>
          <w:b/>
          <w:noProof/>
          <w:sz w:val="20"/>
        </w:rPr>
        <w:t>Γ</w:t>
      </w:r>
      <w:r w:rsidR="009561B8" w:rsidRPr="00BD3EEB">
        <w:rPr>
          <w:rFonts w:ascii="Verdana" w:hAnsi="Verdana"/>
          <w:b/>
          <w:noProof/>
          <w:sz w:val="20"/>
        </w:rPr>
        <w:t>ενική Γραμματεία Έρευνας και Τεχνολογίας</w:t>
      </w:r>
      <w:r w:rsidR="009561B8">
        <w:rPr>
          <w:rFonts w:ascii="Verdana" w:hAnsi="Verdana"/>
          <w:noProof/>
          <w:sz w:val="20"/>
        </w:rPr>
        <w:t xml:space="preserve"> </w:t>
      </w:r>
      <w:r>
        <w:rPr>
          <w:rFonts w:ascii="Verdana" w:hAnsi="Verdana"/>
          <w:noProof/>
          <w:sz w:val="20"/>
        </w:rPr>
        <w:t xml:space="preserve">με την υποστήριξη </w:t>
      </w:r>
      <w:r w:rsidR="000B78CA">
        <w:rPr>
          <w:rFonts w:ascii="Verdana" w:hAnsi="Verdana"/>
          <w:noProof/>
          <w:sz w:val="20"/>
        </w:rPr>
        <w:t xml:space="preserve">του </w:t>
      </w:r>
      <w:r w:rsidR="000B78CA" w:rsidRPr="000B78CA">
        <w:rPr>
          <w:rFonts w:ascii="Verdana" w:hAnsi="Verdana"/>
          <w:b/>
          <w:noProof/>
          <w:sz w:val="20"/>
        </w:rPr>
        <w:t>Δικτύου ΠΡΑΞΗ</w:t>
      </w:r>
      <w:r w:rsidR="000B78CA">
        <w:rPr>
          <w:rFonts w:ascii="Verdana" w:hAnsi="Verdana"/>
          <w:noProof/>
          <w:sz w:val="20"/>
        </w:rPr>
        <w:t xml:space="preserve"> και </w:t>
      </w:r>
      <w:r w:rsidR="00A9545E">
        <w:rPr>
          <w:rFonts w:ascii="Verdana" w:hAnsi="Verdana"/>
          <w:noProof/>
          <w:sz w:val="20"/>
        </w:rPr>
        <w:t xml:space="preserve">του </w:t>
      </w:r>
      <w:r w:rsidR="00A9545E" w:rsidRPr="0077714E">
        <w:rPr>
          <w:rFonts w:ascii="Verdana" w:hAnsi="Verdana"/>
          <w:b/>
          <w:noProof/>
          <w:sz w:val="20"/>
        </w:rPr>
        <w:t>Εθνικ</w:t>
      </w:r>
      <w:r w:rsidR="00A9545E">
        <w:rPr>
          <w:rFonts w:ascii="Verdana" w:hAnsi="Verdana"/>
          <w:b/>
          <w:noProof/>
          <w:sz w:val="20"/>
        </w:rPr>
        <w:t>ού</w:t>
      </w:r>
      <w:r w:rsidR="00A9545E" w:rsidRPr="0077714E">
        <w:rPr>
          <w:rFonts w:ascii="Verdana" w:hAnsi="Verdana"/>
          <w:b/>
          <w:noProof/>
          <w:sz w:val="20"/>
        </w:rPr>
        <w:t xml:space="preserve"> Κέντρο</w:t>
      </w:r>
      <w:r w:rsidR="00A9545E">
        <w:rPr>
          <w:rFonts w:ascii="Verdana" w:hAnsi="Verdana"/>
          <w:b/>
          <w:noProof/>
          <w:sz w:val="20"/>
        </w:rPr>
        <w:t>υ</w:t>
      </w:r>
      <w:r w:rsidR="00A9545E" w:rsidRPr="0077714E">
        <w:rPr>
          <w:rFonts w:ascii="Verdana" w:hAnsi="Verdana"/>
          <w:b/>
          <w:noProof/>
          <w:sz w:val="20"/>
        </w:rPr>
        <w:t xml:space="preserve"> Τεκμηρίωσης</w:t>
      </w:r>
      <w:r w:rsidR="00A9545E">
        <w:rPr>
          <w:rFonts w:ascii="Verdana" w:hAnsi="Verdana"/>
          <w:b/>
          <w:noProof/>
          <w:sz w:val="20"/>
        </w:rPr>
        <w:t xml:space="preserve"> και Ηλεκτρονικού Περιεχομένου (ΕΚΤ)</w:t>
      </w:r>
      <w:r w:rsidR="000B78CA" w:rsidRPr="000B78CA">
        <w:rPr>
          <w:rFonts w:ascii="Verdana" w:hAnsi="Verdana"/>
          <w:noProof/>
          <w:sz w:val="20"/>
        </w:rPr>
        <w:t>,</w:t>
      </w:r>
      <w:r w:rsidR="000B78CA">
        <w:rPr>
          <w:rFonts w:ascii="Verdana" w:hAnsi="Verdana"/>
          <w:b/>
          <w:noProof/>
          <w:sz w:val="20"/>
        </w:rPr>
        <w:t xml:space="preserve"> </w:t>
      </w:r>
      <w:r w:rsidR="0077714E">
        <w:rPr>
          <w:rFonts w:ascii="Verdana" w:hAnsi="Verdana"/>
          <w:noProof/>
          <w:sz w:val="20"/>
        </w:rPr>
        <w:t>Εθνικά Σημεία</w:t>
      </w:r>
      <w:r w:rsidR="0077714E" w:rsidRPr="004E6531">
        <w:rPr>
          <w:rFonts w:ascii="Verdana" w:hAnsi="Verdana"/>
          <w:noProof/>
          <w:sz w:val="20"/>
        </w:rPr>
        <w:t xml:space="preserve"> Επαφής γι</w:t>
      </w:r>
      <w:r w:rsidR="0077714E">
        <w:rPr>
          <w:rFonts w:ascii="Verdana" w:hAnsi="Verdana"/>
          <w:noProof/>
          <w:sz w:val="20"/>
        </w:rPr>
        <w:t>α το</w:t>
      </w:r>
      <w:r w:rsidR="00ED19F3">
        <w:rPr>
          <w:rFonts w:ascii="Verdana" w:hAnsi="Verdana"/>
          <w:noProof/>
          <w:sz w:val="20"/>
        </w:rPr>
        <w:t xml:space="preserve">ν </w:t>
      </w:r>
      <w:r w:rsidR="0077714E">
        <w:rPr>
          <w:rFonts w:ascii="Verdana" w:hAnsi="Verdana"/>
          <w:noProof/>
          <w:sz w:val="20"/>
        </w:rPr>
        <w:t>Ορίζοντα 2020</w:t>
      </w:r>
      <w:r>
        <w:rPr>
          <w:rFonts w:ascii="Verdana" w:hAnsi="Verdana"/>
          <w:noProof/>
          <w:sz w:val="20"/>
        </w:rPr>
        <w:t xml:space="preserve"> στην Ελλάδα και</w:t>
      </w:r>
      <w:r w:rsidR="0077714E">
        <w:rPr>
          <w:rFonts w:ascii="Verdana" w:hAnsi="Verdana"/>
          <w:noProof/>
          <w:sz w:val="20"/>
        </w:rPr>
        <w:t xml:space="preserve"> σε συνεργασία με τον οργανισμό </w:t>
      </w:r>
      <w:r w:rsidR="0077714E" w:rsidRPr="0077714E">
        <w:rPr>
          <w:rFonts w:ascii="Verdana" w:hAnsi="Verdana"/>
          <w:b/>
          <w:noProof/>
          <w:sz w:val="20"/>
        </w:rPr>
        <w:t>Israel Innovation Authority</w:t>
      </w:r>
      <w:r w:rsidR="0077714E">
        <w:rPr>
          <w:rFonts w:ascii="Verdana" w:hAnsi="Verdana"/>
          <w:noProof/>
          <w:sz w:val="20"/>
        </w:rPr>
        <w:t>, Εθνικό Σημείο</w:t>
      </w:r>
      <w:r w:rsidR="0077714E" w:rsidRPr="004E6531">
        <w:rPr>
          <w:rFonts w:ascii="Verdana" w:hAnsi="Verdana"/>
          <w:noProof/>
          <w:sz w:val="20"/>
        </w:rPr>
        <w:t xml:space="preserve"> Επαφής γι</w:t>
      </w:r>
      <w:r w:rsidR="00ED19F3">
        <w:rPr>
          <w:rFonts w:ascii="Verdana" w:hAnsi="Verdana"/>
          <w:noProof/>
          <w:sz w:val="20"/>
        </w:rPr>
        <w:t xml:space="preserve">α τον </w:t>
      </w:r>
      <w:r w:rsidR="0077714E">
        <w:rPr>
          <w:rFonts w:ascii="Verdana" w:hAnsi="Verdana"/>
          <w:noProof/>
          <w:sz w:val="20"/>
        </w:rPr>
        <w:t xml:space="preserve">Ορίζοντα 2020 στο Ισραήλ, </w:t>
      </w:r>
      <w:r w:rsidR="00A9545E">
        <w:rPr>
          <w:rFonts w:ascii="Verdana" w:hAnsi="Verdana"/>
          <w:noProof/>
          <w:sz w:val="20"/>
        </w:rPr>
        <w:t>συν</w:t>
      </w:r>
      <w:r w:rsidR="0077714E" w:rsidRPr="00BD3EEB">
        <w:rPr>
          <w:rFonts w:ascii="Verdana" w:hAnsi="Verdana"/>
          <w:noProof/>
          <w:sz w:val="20"/>
        </w:rPr>
        <w:t xml:space="preserve">διοργανώνουν την </w:t>
      </w:r>
      <w:r w:rsidR="00BD3EEB" w:rsidRPr="00BD3EEB">
        <w:rPr>
          <w:rFonts w:ascii="Verdana" w:hAnsi="Verdana"/>
          <w:b/>
          <w:noProof/>
          <w:sz w:val="20"/>
        </w:rPr>
        <w:t>Τρ</w:t>
      </w:r>
      <w:r w:rsidR="00BD3EEB">
        <w:rPr>
          <w:rFonts w:ascii="Verdana" w:hAnsi="Verdana"/>
          <w:b/>
          <w:noProof/>
          <w:sz w:val="20"/>
        </w:rPr>
        <w:t>ί</w:t>
      </w:r>
      <w:r w:rsidR="00BD3EEB" w:rsidRPr="00BD3EEB">
        <w:rPr>
          <w:rFonts w:ascii="Verdana" w:hAnsi="Verdana"/>
          <w:b/>
          <w:noProof/>
          <w:sz w:val="20"/>
        </w:rPr>
        <w:t>τη 13 Οκτωβρίου</w:t>
      </w:r>
      <w:r w:rsidR="001C73DD">
        <w:rPr>
          <w:rFonts w:ascii="Verdana" w:hAnsi="Verdana"/>
          <w:b/>
          <w:noProof/>
          <w:sz w:val="20"/>
        </w:rPr>
        <w:t xml:space="preserve"> 2020</w:t>
      </w:r>
      <w:r w:rsidR="00BD3EEB" w:rsidRPr="00BD3EEB">
        <w:rPr>
          <w:rFonts w:ascii="Verdana" w:hAnsi="Verdana"/>
          <w:noProof/>
          <w:sz w:val="20"/>
        </w:rPr>
        <w:t xml:space="preserve"> </w:t>
      </w:r>
      <w:r w:rsidR="0077714E" w:rsidRPr="00BD3EEB">
        <w:rPr>
          <w:rFonts w:ascii="Verdana" w:hAnsi="Verdana"/>
          <w:noProof/>
          <w:sz w:val="20"/>
        </w:rPr>
        <w:t>διαδικτυακή</w:t>
      </w:r>
      <w:r w:rsidR="0077714E">
        <w:rPr>
          <w:rFonts w:ascii="Verdana" w:hAnsi="Verdana"/>
          <w:noProof/>
          <w:sz w:val="20"/>
        </w:rPr>
        <w:t xml:space="preserve"> εκδήλωση δικτύωσης με τίτλο:</w:t>
      </w:r>
    </w:p>
    <w:p w14:paraId="36D60C58" w14:textId="77777777" w:rsidR="001E0408" w:rsidRPr="004E6531" w:rsidRDefault="0077714E" w:rsidP="008B6B90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 xml:space="preserve"> </w:t>
      </w:r>
    </w:p>
    <w:p w14:paraId="36D60C59" w14:textId="77777777" w:rsidR="0077714E" w:rsidRPr="0077714E" w:rsidRDefault="0077714E" w:rsidP="0077714E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2"/>
          <w:szCs w:val="20"/>
          <w:lang w:val="en-US"/>
        </w:rPr>
      </w:pPr>
      <w:r w:rsidRPr="0077714E">
        <w:rPr>
          <w:rFonts w:ascii="Verdana" w:hAnsi="Verdana" w:cs="Tahoma"/>
          <w:b/>
          <w:bCs/>
          <w:color w:val="AF1E2D"/>
          <w:sz w:val="22"/>
          <w:szCs w:val="20"/>
          <w:lang w:val="en-US"/>
        </w:rPr>
        <w:t xml:space="preserve">Green Deal: Greece-Israel Matchmaking Event </w:t>
      </w:r>
    </w:p>
    <w:p w14:paraId="36D60C5A" w14:textId="77777777" w:rsidR="0077714E" w:rsidRDefault="0077714E" w:rsidP="0077714E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2"/>
          <w:szCs w:val="20"/>
        </w:rPr>
      </w:pPr>
      <w:r w:rsidRPr="0077714E">
        <w:rPr>
          <w:rFonts w:ascii="Verdana" w:hAnsi="Verdana" w:cs="Tahoma"/>
          <w:b/>
          <w:bCs/>
          <w:color w:val="AF1E2D"/>
          <w:sz w:val="22"/>
          <w:szCs w:val="20"/>
        </w:rPr>
        <w:t>Advancing sustainable partnerships</w:t>
      </w:r>
    </w:p>
    <w:p w14:paraId="36D60C5B" w14:textId="77777777" w:rsidR="00B37165" w:rsidRDefault="00B37165" w:rsidP="0077714E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2"/>
          <w:szCs w:val="20"/>
        </w:rPr>
      </w:pPr>
    </w:p>
    <w:p w14:paraId="36D60C5C" w14:textId="36F6F75C" w:rsidR="00EB3FCE" w:rsidRPr="002377EC" w:rsidRDefault="00EB3FCE" w:rsidP="002377EC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  <w:r w:rsidRPr="002377EC">
        <w:rPr>
          <w:rFonts w:ascii="Verdana" w:hAnsi="Verdana"/>
          <w:noProof/>
          <w:sz w:val="20"/>
        </w:rPr>
        <w:t xml:space="preserve">Στόχος της εκδήλωσης είναι η υποστήριξη επιχειρήσεων και ερευνητικών ομάδων από την Ελλάδα και το Ισραήλ στην ανάπτυξη συνεργασιών και κοινοπραξιών για την υποβολή προτάσεων στο πλαίσιο της </w:t>
      </w:r>
      <w:r w:rsidRPr="00AD2871">
        <w:rPr>
          <w:rFonts w:ascii="Verdana" w:hAnsi="Verdana"/>
          <w:noProof/>
          <w:sz w:val="20"/>
        </w:rPr>
        <w:t xml:space="preserve">προκήρυξης </w:t>
      </w:r>
      <w:r w:rsidRPr="00AD2871">
        <w:rPr>
          <w:rFonts w:ascii="Verdana" w:hAnsi="Verdana"/>
          <w:b/>
          <w:noProof/>
          <w:sz w:val="20"/>
        </w:rPr>
        <w:t>“</w:t>
      </w:r>
      <w:r w:rsidR="00BB1D4A" w:rsidRPr="00AD2871">
        <w:rPr>
          <w:rFonts w:ascii="Verdana" w:hAnsi="Verdana"/>
          <w:b/>
          <w:noProof/>
          <w:sz w:val="20"/>
          <w:lang w:val="en-US"/>
        </w:rPr>
        <w:t>European</w:t>
      </w:r>
      <w:r w:rsidR="00BB1D4A" w:rsidRPr="00AD2871">
        <w:rPr>
          <w:rFonts w:ascii="Verdana" w:hAnsi="Verdana"/>
          <w:b/>
          <w:noProof/>
          <w:sz w:val="20"/>
        </w:rPr>
        <w:t xml:space="preserve"> </w:t>
      </w:r>
      <w:r w:rsidRPr="00AD2871">
        <w:rPr>
          <w:rFonts w:ascii="Verdana" w:hAnsi="Verdana"/>
          <w:b/>
          <w:noProof/>
          <w:sz w:val="20"/>
        </w:rPr>
        <w:t>Green Deal”</w:t>
      </w:r>
      <w:r w:rsidRPr="00AD2871">
        <w:rPr>
          <w:rFonts w:ascii="Verdana" w:hAnsi="Verdana"/>
          <w:noProof/>
          <w:sz w:val="20"/>
        </w:rPr>
        <w:t>.</w:t>
      </w:r>
      <w:r w:rsidRPr="002377EC">
        <w:rPr>
          <w:rFonts w:ascii="Verdana" w:hAnsi="Verdana"/>
          <w:noProof/>
          <w:sz w:val="20"/>
        </w:rPr>
        <w:t xml:space="preserve"> </w:t>
      </w:r>
    </w:p>
    <w:p w14:paraId="36D60C5D" w14:textId="77777777" w:rsidR="00ED19F3" w:rsidRPr="002377EC" w:rsidRDefault="00ED19F3" w:rsidP="002377EC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</w:p>
    <w:p w14:paraId="36D60C5E" w14:textId="434C0298" w:rsidR="00C8651E" w:rsidRPr="000B78CA" w:rsidRDefault="00ED19F3" w:rsidP="002377EC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  <w:r w:rsidRPr="00AD2871">
        <w:rPr>
          <w:rFonts w:ascii="Verdana" w:hAnsi="Verdana"/>
          <w:noProof/>
          <w:sz w:val="20"/>
        </w:rPr>
        <w:t>Η προκήρυξη “</w:t>
      </w:r>
      <w:r w:rsidR="00BB1D4A" w:rsidRPr="00AD2871">
        <w:rPr>
          <w:rFonts w:ascii="Verdana" w:hAnsi="Verdana"/>
          <w:noProof/>
          <w:sz w:val="20"/>
          <w:lang w:val="en-US"/>
        </w:rPr>
        <w:t>European</w:t>
      </w:r>
      <w:r w:rsidR="00BB1D4A" w:rsidRPr="00AD2871">
        <w:rPr>
          <w:rFonts w:ascii="Verdana" w:hAnsi="Verdana"/>
          <w:noProof/>
          <w:sz w:val="20"/>
        </w:rPr>
        <w:t xml:space="preserve"> </w:t>
      </w:r>
      <w:r w:rsidRPr="00AD2871">
        <w:rPr>
          <w:rFonts w:ascii="Verdana" w:hAnsi="Verdana"/>
          <w:noProof/>
          <w:sz w:val="20"/>
        </w:rPr>
        <w:t>Green Deal” εντάσσεται</w:t>
      </w:r>
      <w:r w:rsidRPr="002377EC">
        <w:rPr>
          <w:rFonts w:ascii="Verdana" w:hAnsi="Verdana"/>
          <w:noProof/>
          <w:sz w:val="20"/>
        </w:rPr>
        <w:t xml:space="preserve"> στο πρόγραμμα πλαίσιο Ορίζοντας </w:t>
      </w:r>
      <w:r w:rsidR="00DB6C75">
        <w:rPr>
          <w:rFonts w:ascii="Verdana" w:hAnsi="Verdana"/>
          <w:noProof/>
          <w:sz w:val="20"/>
        </w:rPr>
        <w:t>2020 και αναμένεται να</w:t>
      </w:r>
      <w:r w:rsidRPr="002377EC">
        <w:rPr>
          <w:rFonts w:ascii="Verdana" w:hAnsi="Verdana"/>
          <w:noProof/>
          <w:sz w:val="20"/>
        </w:rPr>
        <w:t xml:space="preserve"> συμβάλει στους στόχους της Ευρωπαϊκής Πρ</w:t>
      </w:r>
      <w:r w:rsidR="00C8651E" w:rsidRPr="002377EC">
        <w:rPr>
          <w:rFonts w:ascii="Verdana" w:hAnsi="Verdana"/>
          <w:noProof/>
          <w:sz w:val="20"/>
        </w:rPr>
        <w:t xml:space="preserve">άσινης Συμφωνίας. Πιο συγκεκριμένα, </w:t>
      </w:r>
      <w:r w:rsidR="0085290A">
        <w:rPr>
          <w:rFonts w:ascii="Verdana" w:hAnsi="Verdana"/>
          <w:noProof/>
          <w:sz w:val="20"/>
        </w:rPr>
        <w:t xml:space="preserve">κύριοι </w:t>
      </w:r>
      <w:r w:rsidR="00C8651E" w:rsidRPr="002377EC">
        <w:rPr>
          <w:rFonts w:ascii="Verdana" w:hAnsi="Verdana"/>
          <w:noProof/>
          <w:sz w:val="20"/>
        </w:rPr>
        <w:t>σ</w:t>
      </w:r>
      <w:r w:rsidR="0085290A">
        <w:rPr>
          <w:rFonts w:ascii="Verdana" w:hAnsi="Verdana"/>
          <w:noProof/>
          <w:sz w:val="20"/>
        </w:rPr>
        <w:t>τόχοι</w:t>
      </w:r>
      <w:r w:rsidR="00C8651E" w:rsidRPr="002377EC">
        <w:rPr>
          <w:rFonts w:ascii="Verdana" w:hAnsi="Verdana"/>
          <w:noProof/>
          <w:sz w:val="20"/>
        </w:rPr>
        <w:t xml:space="preserve"> της προκήρυξης είναι η αντιμετώπιση των προβλημάτων που προκαλεί η κλιματική αλλαγή και η εξεύρεση λύσεων για ένα</w:t>
      </w:r>
      <w:r w:rsidR="002377EC" w:rsidRPr="002377EC">
        <w:rPr>
          <w:rFonts w:ascii="Verdana" w:hAnsi="Verdana"/>
          <w:noProof/>
          <w:sz w:val="20"/>
        </w:rPr>
        <w:t>ν</w:t>
      </w:r>
      <w:r w:rsidR="00C8651E" w:rsidRPr="002377EC">
        <w:rPr>
          <w:rFonts w:ascii="Verdana" w:hAnsi="Verdana"/>
          <w:noProof/>
          <w:sz w:val="20"/>
        </w:rPr>
        <w:t xml:space="preserve"> δίκαιο και βιώσιμο </w:t>
      </w:r>
      <w:r w:rsidR="00C8651E" w:rsidRPr="00C8651E">
        <w:rPr>
          <w:rFonts w:ascii="Verdana" w:hAnsi="Verdana"/>
          <w:noProof/>
          <w:sz w:val="20"/>
        </w:rPr>
        <w:t>κ</w:t>
      </w:r>
      <w:r w:rsidR="000531CF">
        <w:rPr>
          <w:rFonts w:ascii="Verdana" w:hAnsi="Verdana"/>
          <w:noProof/>
          <w:sz w:val="20"/>
        </w:rPr>
        <w:t>οινωνικό μετασχηματισμό. Η προκήρυ</w:t>
      </w:r>
      <w:r w:rsidR="00C8651E" w:rsidRPr="00C8651E">
        <w:rPr>
          <w:rFonts w:ascii="Verdana" w:hAnsi="Verdana"/>
          <w:noProof/>
          <w:sz w:val="20"/>
        </w:rPr>
        <w:t>ξη θ</w:t>
      </w:r>
      <w:r w:rsidR="00AD2871">
        <w:rPr>
          <w:rFonts w:ascii="Verdana" w:hAnsi="Verdana"/>
          <w:noProof/>
          <w:sz w:val="20"/>
        </w:rPr>
        <w:t>α περιλαμβάνει 8 θεματικές και 2</w:t>
      </w:r>
      <w:r w:rsidR="00C8651E" w:rsidRPr="00C8651E">
        <w:rPr>
          <w:rFonts w:ascii="Verdana" w:hAnsi="Verdana"/>
          <w:noProof/>
          <w:sz w:val="20"/>
        </w:rPr>
        <w:t xml:space="preserve"> οριζόντιες π</w:t>
      </w:r>
      <w:r w:rsidR="00C8651E">
        <w:rPr>
          <w:rFonts w:ascii="Verdana" w:hAnsi="Verdana"/>
          <w:noProof/>
          <w:sz w:val="20"/>
        </w:rPr>
        <w:t xml:space="preserve">εριοχές και εκτός από τις τεχνολογικές λύσεις ενθαρρύνει την κοινωνική καινοτομία. </w:t>
      </w:r>
      <w:r w:rsidR="00F94D6F">
        <w:rPr>
          <w:rFonts w:ascii="Verdana" w:hAnsi="Verdana"/>
          <w:noProof/>
          <w:sz w:val="20"/>
        </w:rPr>
        <w:t xml:space="preserve"> Ειδικότερα</w:t>
      </w:r>
      <w:r w:rsidR="00D70871">
        <w:rPr>
          <w:rFonts w:ascii="Verdana" w:hAnsi="Verdana"/>
          <w:noProof/>
          <w:sz w:val="20"/>
        </w:rPr>
        <w:t>,</w:t>
      </w:r>
      <w:r w:rsidR="00F94D6F">
        <w:rPr>
          <w:rFonts w:ascii="Verdana" w:hAnsi="Verdana"/>
          <w:noProof/>
          <w:sz w:val="20"/>
        </w:rPr>
        <w:t xml:space="preserve"> οι </w:t>
      </w:r>
      <w:r w:rsidR="004F4848">
        <w:rPr>
          <w:rFonts w:ascii="Verdana" w:hAnsi="Verdana"/>
          <w:noProof/>
          <w:sz w:val="20"/>
        </w:rPr>
        <w:t>συνολι</w:t>
      </w:r>
      <w:r w:rsidR="00AD2871">
        <w:rPr>
          <w:rFonts w:ascii="Verdana" w:hAnsi="Verdana"/>
          <w:noProof/>
          <w:sz w:val="20"/>
        </w:rPr>
        <w:t>κά 10</w:t>
      </w:r>
      <w:r w:rsidR="004F4848">
        <w:rPr>
          <w:rFonts w:ascii="Verdana" w:hAnsi="Verdana"/>
          <w:noProof/>
          <w:sz w:val="20"/>
        </w:rPr>
        <w:t xml:space="preserve"> </w:t>
      </w:r>
      <w:r w:rsidR="000B78CA">
        <w:rPr>
          <w:rFonts w:ascii="Verdana" w:hAnsi="Verdana"/>
          <w:noProof/>
          <w:sz w:val="20"/>
        </w:rPr>
        <w:t xml:space="preserve">περιοχές είναι οι εξής: </w:t>
      </w:r>
    </w:p>
    <w:p w14:paraId="36D60C5F" w14:textId="77777777" w:rsidR="00EE0F99" w:rsidRPr="000B78CA" w:rsidRDefault="00EE0F99" w:rsidP="002377EC">
      <w:pPr>
        <w:pStyle w:val="BodyTextIndent"/>
        <w:spacing w:line="312" w:lineRule="auto"/>
        <w:ind w:left="0"/>
        <w:rPr>
          <w:rFonts w:ascii="Verdana" w:hAnsi="Verdana"/>
          <w:noProof/>
          <w:sz w:val="10"/>
          <w:szCs w:val="10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040"/>
      </w:tblGrid>
      <w:tr w:rsidR="00F94D6F" w:rsidRPr="00F7606F" w14:paraId="36D60C6C" w14:textId="77777777" w:rsidTr="004637C0">
        <w:tc>
          <w:tcPr>
            <w:tcW w:w="5400" w:type="dxa"/>
          </w:tcPr>
          <w:p w14:paraId="12C37ED5" w14:textId="10D250AC" w:rsidR="00B21623" w:rsidRPr="00AD2871" w:rsidRDefault="00AD2871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  <w:t>Αύξηση των κλιματικών φιλοδοξιών: διατομεακές προκλήσεις.</w:t>
            </w:r>
          </w:p>
          <w:p w14:paraId="36D60C61" w14:textId="331CB175" w:rsidR="00F94D6F" w:rsidRPr="00AD2871" w:rsidRDefault="00F94D6F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Καθαρή, </w:t>
            </w:r>
            <w:r w:rsidR="00B21623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οικονομικά </w:t>
            </w: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προσιτή και ασφαλής ενέργεια</w:t>
            </w:r>
            <w:r w:rsidR="00B37165" w:rsidRPr="00AD2871">
              <w:rPr>
                <w:rFonts w:ascii="Verdana" w:hAnsi="Verdana"/>
                <w:noProof/>
                <w:sz w:val="20"/>
                <w:szCs w:val="20"/>
                <w:lang w:val="el-GR" w:eastAsia="de-DE"/>
              </w:rPr>
              <w:t>.</w:t>
            </w:r>
          </w:p>
          <w:p w14:paraId="36D60C62" w14:textId="62835364" w:rsidR="00F94D6F" w:rsidRPr="00AD2871" w:rsidRDefault="00F94D6F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Βιομηχανία για </w:t>
            </w:r>
            <w:r w:rsidR="00AD2871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μια </w:t>
            </w: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καθαρή και κυκλική οικονομία</w:t>
            </w:r>
            <w:r w:rsidR="00B37165" w:rsidRPr="00AD2871">
              <w:rPr>
                <w:rFonts w:ascii="Verdana" w:hAnsi="Verdana"/>
                <w:noProof/>
                <w:sz w:val="20"/>
                <w:szCs w:val="20"/>
                <w:lang w:val="el-GR" w:eastAsia="de-DE"/>
              </w:rPr>
              <w:t>.</w:t>
            </w:r>
          </w:p>
          <w:p w14:paraId="36D60C63" w14:textId="42025F86" w:rsidR="00F94D6F" w:rsidRPr="00AD2871" w:rsidRDefault="00B21623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Κτίρια αποδοτικά ως προς την κατανάλωση ενέργειας και </w:t>
            </w:r>
            <w:r w:rsidR="00F94D6F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πόρων</w:t>
            </w:r>
            <w:r w:rsidR="00B37165" w:rsidRPr="00AD2871">
              <w:rPr>
                <w:rFonts w:ascii="Verdana" w:hAnsi="Verdana"/>
                <w:noProof/>
                <w:sz w:val="20"/>
                <w:szCs w:val="20"/>
                <w:lang w:val="el-GR" w:eastAsia="de-DE"/>
              </w:rPr>
              <w:t>.</w:t>
            </w:r>
            <w:r w:rsidR="00F94D6F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 </w:t>
            </w:r>
          </w:p>
          <w:p w14:paraId="36D60C66" w14:textId="7E5BCB69" w:rsidR="00F94D6F" w:rsidRPr="00AD2871" w:rsidRDefault="00F94D6F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eastAsia="de-DE"/>
              </w:rPr>
              <w:t>Βιώσιμη και έξυπνη κινητικότητα</w:t>
            </w:r>
            <w:r w:rsidR="00B37165" w:rsidRPr="00AD2871">
              <w:rPr>
                <w:rFonts w:ascii="Verdana" w:hAnsi="Verdana"/>
                <w:noProof/>
                <w:sz w:val="20"/>
                <w:szCs w:val="20"/>
                <w:lang w:eastAsia="de-DE"/>
              </w:rPr>
              <w:t>.</w:t>
            </w:r>
            <w:r w:rsidRPr="00AD2871">
              <w:rPr>
                <w:rFonts w:ascii="Verdana" w:hAnsi="Verdana" w:cs="Times New Roman"/>
                <w:noProof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040" w:type="dxa"/>
          </w:tcPr>
          <w:p w14:paraId="44017B7A" w14:textId="7702ED41" w:rsidR="00AD2871" w:rsidRPr="00AD2871" w:rsidRDefault="00AD2871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Από το αγρόκτημα στο πιάτο</w:t>
            </w:r>
            <w:r w:rsidRPr="00AD2871">
              <w:rPr>
                <w:rFonts w:ascii="Verdana" w:hAnsi="Verdana"/>
                <w:noProof/>
                <w:sz w:val="20"/>
                <w:szCs w:val="20"/>
                <w:lang w:val="el-GR" w:eastAsia="de-DE"/>
              </w:rPr>
              <w:t>.</w:t>
            </w:r>
          </w:p>
          <w:p w14:paraId="36D60C67" w14:textId="53822CE7" w:rsidR="00F94D6F" w:rsidRPr="00AD2871" w:rsidRDefault="00B21623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Βιοποικιλότητα</w:t>
            </w:r>
            <w:r w:rsidR="00F94D6F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 και </w:t>
            </w: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οικοσυστήματα.</w:t>
            </w:r>
          </w:p>
          <w:p w14:paraId="36D60C68" w14:textId="6A404954" w:rsidR="00F94D6F" w:rsidRPr="00AD2871" w:rsidRDefault="00B21623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Περιβάλλον μ</w:t>
            </w:r>
            <w:r w:rsidR="00F94D6F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ηδενική</w:t>
            </w: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ς</w:t>
            </w:r>
            <w:r w:rsidR="00F94D6F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 ρύπανση</w:t>
            </w: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ς</w:t>
            </w:r>
            <w:r w:rsidR="00F94D6F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,</w:t>
            </w: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 xml:space="preserve"> απαλλαγμένο από τοξικές ουσίες.</w:t>
            </w:r>
          </w:p>
          <w:p w14:paraId="36D60C69" w14:textId="0640CFEB" w:rsidR="00F94D6F" w:rsidRPr="00AD2871" w:rsidRDefault="00F94D6F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Ενίσχυση της γνώσης για την υποστήριξη της Ευρωπαϊκής Πράσινης Συμφωνίας</w:t>
            </w:r>
            <w:r w:rsidR="00B21623"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.</w:t>
            </w:r>
          </w:p>
          <w:p w14:paraId="36D60C6B" w14:textId="52DD1378" w:rsidR="00F94D6F" w:rsidRPr="00AD2871" w:rsidRDefault="00F94D6F" w:rsidP="00AD2871">
            <w:pPr>
              <w:pStyle w:val="BodyText"/>
              <w:numPr>
                <w:ilvl w:val="0"/>
                <w:numId w:val="3"/>
              </w:numPr>
              <w:tabs>
                <w:tab w:val="left" w:pos="940"/>
              </w:tabs>
              <w:spacing w:before="20" w:after="20" w:line="228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l-GR" w:eastAsia="de-DE"/>
              </w:rPr>
            </w:pPr>
            <w:r w:rsidRPr="00AD2871">
              <w:rPr>
                <w:rFonts w:ascii="Verdana" w:hAnsi="Verdana" w:cs="Times New Roman"/>
                <w:noProof/>
                <w:sz w:val="20"/>
                <w:szCs w:val="20"/>
                <w:lang w:val="el-GR" w:eastAsia="de-DE"/>
              </w:rPr>
              <w:t>Ενδυνάμωση των πολιτών για μετάβαση προς μια κλιματικά ουδέτερη, βιώσιμη Ευρώπη</w:t>
            </w:r>
            <w:r w:rsidR="00B21623" w:rsidRPr="00AD2871">
              <w:rPr>
                <w:rFonts w:ascii="Verdana" w:hAnsi="Verdana"/>
                <w:noProof/>
                <w:sz w:val="20"/>
                <w:szCs w:val="20"/>
                <w:lang w:val="el-GR" w:eastAsia="de-DE"/>
              </w:rPr>
              <w:t>.</w:t>
            </w:r>
          </w:p>
        </w:tc>
      </w:tr>
    </w:tbl>
    <w:p w14:paraId="36D60C6D" w14:textId="77777777" w:rsidR="004F4848" w:rsidRPr="004637C0" w:rsidRDefault="004F4848" w:rsidP="002377EC">
      <w:pPr>
        <w:pStyle w:val="BodyTextIndent"/>
        <w:spacing w:line="312" w:lineRule="auto"/>
        <w:ind w:left="0"/>
        <w:rPr>
          <w:rFonts w:ascii="Verdana" w:hAnsi="Verdana"/>
          <w:noProof/>
          <w:sz w:val="10"/>
          <w:szCs w:val="10"/>
        </w:rPr>
      </w:pPr>
    </w:p>
    <w:p w14:paraId="5ADEAE73" w14:textId="77777777" w:rsidR="000B78CA" w:rsidRDefault="000B78CA" w:rsidP="002377EC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</w:p>
    <w:p w14:paraId="36D60C6E" w14:textId="3DE011A2" w:rsidR="002377EC" w:rsidRDefault="002377EC" w:rsidP="002377EC">
      <w:pPr>
        <w:pStyle w:val="BodyTextIndent"/>
        <w:spacing w:line="312" w:lineRule="auto"/>
        <w:ind w:left="0"/>
      </w:pPr>
      <w:r>
        <w:rPr>
          <w:rFonts w:ascii="Verdana" w:hAnsi="Verdana"/>
          <w:noProof/>
          <w:sz w:val="20"/>
        </w:rPr>
        <w:t>Περισσότ</w:t>
      </w:r>
      <w:r w:rsidR="000531CF">
        <w:rPr>
          <w:rFonts w:ascii="Verdana" w:hAnsi="Verdana"/>
          <w:noProof/>
          <w:sz w:val="20"/>
        </w:rPr>
        <w:t xml:space="preserve">ερες πληροφορίες για την </w:t>
      </w:r>
      <w:r w:rsidR="000531CF" w:rsidRPr="00AD2871">
        <w:rPr>
          <w:rFonts w:ascii="Verdana" w:hAnsi="Verdana"/>
          <w:noProof/>
          <w:sz w:val="20"/>
        </w:rPr>
        <w:t>προκήρυ</w:t>
      </w:r>
      <w:r w:rsidRPr="00AD2871">
        <w:rPr>
          <w:rFonts w:ascii="Verdana" w:hAnsi="Verdana"/>
          <w:noProof/>
          <w:sz w:val="20"/>
        </w:rPr>
        <w:t>ξη “</w:t>
      </w:r>
      <w:r w:rsidR="00BB1D4A" w:rsidRPr="00AD2871">
        <w:rPr>
          <w:rFonts w:ascii="Verdana" w:hAnsi="Verdana"/>
          <w:noProof/>
          <w:sz w:val="20"/>
          <w:lang w:val="en-US"/>
        </w:rPr>
        <w:t>European</w:t>
      </w:r>
      <w:r w:rsidR="00BB1D4A" w:rsidRPr="00AD2871">
        <w:rPr>
          <w:rFonts w:ascii="Verdana" w:hAnsi="Verdana"/>
          <w:noProof/>
          <w:sz w:val="20"/>
        </w:rPr>
        <w:t xml:space="preserve"> </w:t>
      </w:r>
      <w:r w:rsidRPr="00AD2871">
        <w:rPr>
          <w:rFonts w:ascii="Verdana" w:hAnsi="Verdana"/>
          <w:noProof/>
          <w:sz w:val="20"/>
        </w:rPr>
        <w:t>Green</w:t>
      </w:r>
      <w:r w:rsidRPr="002377EC">
        <w:rPr>
          <w:rFonts w:ascii="Verdana" w:hAnsi="Verdana"/>
          <w:noProof/>
          <w:sz w:val="20"/>
        </w:rPr>
        <w:t xml:space="preserve"> Deal”</w:t>
      </w:r>
      <w:r>
        <w:rPr>
          <w:rFonts w:ascii="Verdana" w:hAnsi="Verdana"/>
          <w:noProof/>
          <w:sz w:val="20"/>
        </w:rPr>
        <w:t xml:space="preserve"> είναι διαθέσιμες </w:t>
      </w:r>
      <w:hyperlink r:id="rId11" w:history="1">
        <w:r w:rsidRPr="00DB6C75">
          <w:rPr>
            <w:rStyle w:val="Hyperlink"/>
            <w:rFonts w:ascii="Verdana" w:hAnsi="Verdana"/>
            <w:noProof/>
            <w:sz w:val="20"/>
          </w:rPr>
          <w:t>ε</w:t>
        </w:r>
        <w:r w:rsidRPr="00DB6C75">
          <w:rPr>
            <w:rStyle w:val="Hyperlink"/>
            <w:rFonts w:ascii="Verdana" w:hAnsi="Verdana"/>
            <w:noProof/>
            <w:sz w:val="20"/>
          </w:rPr>
          <w:t>δ</w:t>
        </w:r>
        <w:r w:rsidRPr="00DB6C75">
          <w:rPr>
            <w:rStyle w:val="Hyperlink"/>
            <w:rFonts w:ascii="Verdana" w:hAnsi="Verdana"/>
            <w:noProof/>
            <w:sz w:val="20"/>
          </w:rPr>
          <w:t>ώ</w:t>
        </w:r>
      </w:hyperlink>
      <w:r>
        <w:rPr>
          <w:rFonts w:ascii="Verdana" w:hAnsi="Verdana"/>
          <w:noProof/>
          <w:sz w:val="20"/>
        </w:rPr>
        <w:t>.</w:t>
      </w:r>
    </w:p>
    <w:p w14:paraId="36D60C6F" w14:textId="77777777" w:rsidR="00C8651E" w:rsidRPr="004637C0" w:rsidRDefault="00C8651E" w:rsidP="002377EC">
      <w:pPr>
        <w:pStyle w:val="BodyTextIndent"/>
        <w:spacing w:line="312" w:lineRule="auto"/>
        <w:ind w:left="0"/>
        <w:rPr>
          <w:rFonts w:ascii="Verdana" w:hAnsi="Verdana"/>
          <w:noProof/>
          <w:sz w:val="10"/>
          <w:szCs w:val="10"/>
        </w:rPr>
      </w:pPr>
    </w:p>
    <w:p w14:paraId="4CF5F50F" w14:textId="77777777" w:rsidR="00BB1D4A" w:rsidRDefault="00BB1D4A" w:rsidP="00BD3EEB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</w:p>
    <w:p w14:paraId="44F03151" w14:textId="12C70D1B" w:rsidR="00BB1D4A" w:rsidRPr="00AD2871" w:rsidRDefault="00BB1D4A" w:rsidP="00BD3EEB">
      <w:pPr>
        <w:pStyle w:val="BodyTextIndent"/>
        <w:spacing w:line="312" w:lineRule="auto"/>
        <w:ind w:left="0"/>
        <w:rPr>
          <w:rFonts w:ascii="Verdana" w:hAnsi="Verdana"/>
          <w:b/>
          <w:noProof/>
          <w:sz w:val="20"/>
        </w:rPr>
      </w:pPr>
      <w:r w:rsidRPr="00AD2871">
        <w:rPr>
          <w:rFonts w:ascii="Verdana" w:hAnsi="Verdana"/>
          <w:b/>
          <w:noProof/>
          <w:sz w:val="20"/>
        </w:rPr>
        <w:t>Πληροφορίες και εγγραφές:</w:t>
      </w:r>
    </w:p>
    <w:p w14:paraId="2CC16146" w14:textId="77777777" w:rsidR="00BB1D4A" w:rsidRPr="00AD2871" w:rsidRDefault="00BB1D4A" w:rsidP="00BD3EEB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</w:p>
    <w:p w14:paraId="36D60C70" w14:textId="4AAD38CA" w:rsidR="006C40F9" w:rsidRPr="00AD2871" w:rsidRDefault="00BB1D4A" w:rsidP="00BD3EEB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  <w:r w:rsidRPr="00AD2871">
        <w:rPr>
          <w:rFonts w:ascii="Verdana" w:hAnsi="Verdana"/>
          <w:noProof/>
          <w:sz w:val="20"/>
        </w:rPr>
        <w:t>Για περισσότερες</w:t>
      </w:r>
      <w:r w:rsidR="00EB3FCE" w:rsidRPr="00AD2871">
        <w:rPr>
          <w:rFonts w:ascii="Verdana" w:hAnsi="Verdana"/>
          <w:noProof/>
          <w:sz w:val="20"/>
        </w:rPr>
        <w:t xml:space="preserve"> πληρ</w:t>
      </w:r>
      <w:r w:rsidRPr="00AD2871">
        <w:rPr>
          <w:rFonts w:ascii="Verdana" w:hAnsi="Verdana"/>
          <w:noProof/>
          <w:sz w:val="20"/>
        </w:rPr>
        <w:t>οφορίες και</w:t>
      </w:r>
      <w:r w:rsidR="00EB3FCE" w:rsidRPr="00AD2871">
        <w:rPr>
          <w:rFonts w:ascii="Verdana" w:hAnsi="Verdana"/>
          <w:noProof/>
          <w:sz w:val="20"/>
        </w:rPr>
        <w:t xml:space="preserve"> </w:t>
      </w:r>
      <w:r w:rsidR="00E05DFC" w:rsidRPr="00AD2871">
        <w:rPr>
          <w:rFonts w:ascii="Verdana" w:hAnsi="Verdana"/>
          <w:noProof/>
          <w:sz w:val="20"/>
        </w:rPr>
        <w:t xml:space="preserve">εγγραφές </w:t>
      </w:r>
      <w:r w:rsidRPr="00AD2871">
        <w:rPr>
          <w:rFonts w:ascii="Verdana" w:hAnsi="Verdana"/>
          <w:noProof/>
          <w:sz w:val="20"/>
        </w:rPr>
        <w:t xml:space="preserve">μπορείτε να </w:t>
      </w:r>
      <w:r w:rsidR="00E05DFC" w:rsidRPr="00AD2871">
        <w:rPr>
          <w:rFonts w:ascii="Verdana" w:hAnsi="Verdana"/>
          <w:noProof/>
          <w:sz w:val="20"/>
        </w:rPr>
        <w:t>επισκεφθείτε τη</w:t>
      </w:r>
      <w:r w:rsidR="0019156C">
        <w:rPr>
          <w:rFonts w:ascii="Verdana" w:hAnsi="Verdana"/>
          <w:noProof/>
          <w:sz w:val="20"/>
        </w:rPr>
        <w:t>ν</w:t>
      </w:r>
      <w:r w:rsidR="00E05DFC" w:rsidRPr="00AD2871">
        <w:rPr>
          <w:rFonts w:ascii="Verdana" w:hAnsi="Verdana"/>
          <w:noProof/>
          <w:sz w:val="20"/>
        </w:rPr>
        <w:t xml:space="preserve"> ιστοσελίδα</w:t>
      </w:r>
      <w:r w:rsidR="0019156C">
        <w:rPr>
          <w:rFonts w:ascii="Verdana" w:hAnsi="Verdana"/>
          <w:noProof/>
          <w:sz w:val="20"/>
        </w:rPr>
        <w:t xml:space="preserve"> της εκδήλωσης</w:t>
      </w:r>
      <w:r w:rsidR="00E05DFC" w:rsidRPr="00AD2871">
        <w:rPr>
          <w:rFonts w:ascii="Verdana" w:hAnsi="Verdana"/>
          <w:noProof/>
          <w:sz w:val="20"/>
        </w:rPr>
        <w:t xml:space="preserve">: </w:t>
      </w:r>
      <w:hyperlink r:id="rId12" w:history="1">
        <w:r w:rsidR="00E05DFC" w:rsidRPr="00AD2871">
          <w:rPr>
            <w:rStyle w:val="Hyperlink"/>
            <w:rFonts w:ascii="Verdana" w:hAnsi="Verdana"/>
            <w:noProof/>
            <w:sz w:val="20"/>
          </w:rPr>
          <w:t>https://green-deal-greec</w:t>
        </w:r>
        <w:r w:rsidR="00E05DFC" w:rsidRPr="00AD2871">
          <w:rPr>
            <w:rStyle w:val="Hyperlink"/>
            <w:rFonts w:ascii="Verdana" w:hAnsi="Verdana"/>
            <w:noProof/>
            <w:sz w:val="20"/>
          </w:rPr>
          <w:t>e</w:t>
        </w:r>
        <w:r w:rsidR="00E05DFC" w:rsidRPr="00AD2871">
          <w:rPr>
            <w:rStyle w:val="Hyperlink"/>
            <w:rFonts w:ascii="Verdana" w:hAnsi="Verdana"/>
            <w:noProof/>
            <w:sz w:val="20"/>
          </w:rPr>
          <w:t>-isra</w:t>
        </w:r>
        <w:r w:rsidR="00E05DFC" w:rsidRPr="00AD2871">
          <w:rPr>
            <w:rStyle w:val="Hyperlink"/>
            <w:rFonts w:ascii="Verdana" w:hAnsi="Verdana"/>
            <w:noProof/>
            <w:sz w:val="20"/>
          </w:rPr>
          <w:t>e</w:t>
        </w:r>
        <w:r w:rsidR="00E05DFC" w:rsidRPr="00AD2871">
          <w:rPr>
            <w:rStyle w:val="Hyperlink"/>
            <w:rFonts w:ascii="Verdana" w:hAnsi="Verdana"/>
            <w:noProof/>
            <w:sz w:val="20"/>
          </w:rPr>
          <w:t>l-matchmaking.b2match.io/</w:t>
        </w:r>
      </w:hyperlink>
    </w:p>
    <w:p w14:paraId="471E5B84" w14:textId="0F79757D" w:rsidR="00E05DFC" w:rsidRPr="00AD2871" w:rsidRDefault="00E05DFC" w:rsidP="00BD3EEB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</w:p>
    <w:p w14:paraId="1BEEE236" w14:textId="77777777" w:rsidR="0019156C" w:rsidRDefault="00E05DFC" w:rsidP="0019156C">
      <w:pPr>
        <w:pStyle w:val="BodyTextIndent"/>
        <w:spacing w:line="312" w:lineRule="auto"/>
        <w:ind w:left="0"/>
        <w:rPr>
          <w:rFonts w:ascii="Verdana" w:hAnsi="Verdana"/>
          <w:noProof/>
          <w:sz w:val="20"/>
        </w:rPr>
      </w:pPr>
      <w:r w:rsidRPr="00AD2871">
        <w:rPr>
          <w:rFonts w:ascii="Verdana" w:hAnsi="Verdana"/>
          <w:noProof/>
          <w:sz w:val="20"/>
        </w:rPr>
        <w:t xml:space="preserve">Η εγγραφή είναι δωρεάν και η προθεσμία είναι στις </w:t>
      </w:r>
      <w:r w:rsidRPr="00AD2871">
        <w:rPr>
          <w:rFonts w:ascii="Verdana" w:hAnsi="Verdana"/>
          <w:b/>
          <w:noProof/>
          <w:sz w:val="20"/>
        </w:rPr>
        <w:t>9 Οκτωβρίου</w:t>
      </w:r>
      <w:r w:rsidRPr="00AD2871">
        <w:rPr>
          <w:rFonts w:ascii="Verdana" w:hAnsi="Verdana"/>
          <w:noProof/>
          <w:sz w:val="20"/>
        </w:rPr>
        <w:t xml:space="preserve">. Καθώς οι θέσεις είναι περιορισμένες, θα τηρηθεί σειρά προτεραιότητας. </w:t>
      </w:r>
    </w:p>
    <w:p w14:paraId="3CBC59DA" w14:textId="3B5A8D63" w:rsidR="000B78CA" w:rsidRPr="00AD2871" w:rsidRDefault="002377EC" w:rsidP="0019156C">
      <w:pPr>
        <w:pStyle w:val="BodyTextIndent"/>
        <w:spacing w:line="312" w:lineRule="auto"/>
        <w:ind w:left="0"/>
        <w:rPr>
          <w:rFonts w:ascii="Verdana" w:hAnsi="Verdana"/>
          <w:b/>
          <w:sz w:val="20"/>
        </w:rPr>
      </w:pPr>
      <w:bookmarkStart w:id="0" w:name="_GoBack"/>
      <w:bookmarkEnd w:id="0"/>
      <w:r w:rsidRPr="00AD2871">
        <w:rPr>
          <w:rFonts w:ascii="Verdana" w:hAnsi="Verdana"/>
          <w:b/>
          <w:sz w:val="20"/>
        </w:rPr>
        <w:lastRenderedPageBreak/>
        <w:t>Ε</w:t>
      </w:r>
      <w:r w:rsidR="00EB3FCE" w:rsidRPr="00AD2871">
        <w:rPr>
          <w:rFonts w:ascii="Verdana" w:hAnsi="Verdana"/>
          <w:b/>
          <w:sz w:val="20"/>
        </w:rPr>
        <w:t>πικοινωνία</w:t>
      </w:r>
      <w:r w:rsidR="006C40F9" w:rsidRPr="00AD2871">
        <w:rPr>
          <w:rFonts w:ascii="Verdana" w:hAnsi="Verdana"/>
          <w:b/>
          <w:sz w:val="20"/>
        </w:rPr>
        <w:t>:</w:t>
      </w:r>
    </w:p>
    <w:p w14:paraId="13235F8F" w14:textId="77777777" w:rsidR="00FA0753" w:rsidRPr="00AD2871" w:rsidRDefault="00FA0753" w:rsidP="006C40F9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235"/>
      </w:tblGrid>
      <w:tr w:rsidR="000B78CA" w:rsidRPr="000B6795" w14:paraId="73A9A0B3" w14:textId="77777777" w:rsidTr="001E3E46">
        <w:tc>
          <w:tcPr>
            <w:tcW w:w="5376" w:type="dxa"/>
          </w:tcPr>
          <w:p w14:paraId="73DF09BD" w14:textId="4E858415" w:rsidR="000B6795" w:rsidRPr="00AD2871" w:rsidRDefault="000B6795" w:rsidP="000B78CA">
            <w:pPr>
              <w:jc w:val="bot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AD2871">
              <w:rPr>
                <w:rFonts w:ascii="Verdana" w:hAnsi="Verdana"/>
                <w:b/>
                <w:sz w:val="20"/>
                <w:szCs w:val="20"/>
                <w:lang w:val="el-GR"/>
              </w:rPr>
              <w:t>Δίκτυο ΠΡΑΞΗ</w:t>
            </w:r>
          </w:p>
          <w:p w14:paraId="7EAF5E97" w14:textId="29246262" w:rsidR="00C20BFB" w:rsidRPr="00AD2871" w:rsidRDefault="000B6795" w:rsidP="000B78CA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AD2871">
              <w:rPr>
                <w:rFonts w:ascii="Verdana" w:hAnsi="Verdana"/>
                <w:sz w:val="20"/>
                <w:szCs w:val="20"/>
                <w:lang w:val="el-GR"/>
              </w:rPr>
              <w:t xml:space="preserve">Βάγια Πιτέλη </w:t>
            </w:r>
          </w:p>
          <w:p w14:paraId="02C01AD6" w14:textId="3809503C" w:rsidR="000B78CA" w:rsidRPr="00AD2871" w:rsidRDefault="000B78CA" w:rsidP="000B78CA">
            <w:pPr>
              <w:jc w:val="both"/>
              <w:rPr>
                <w:sz w:val="10"/>
                <w:szCs w:val="10"/>
                <w:lang w:val="el-GR"/>
              </w:rPr>
            </w:pPr>
            <w:r w:rsidRPr="00AD2871">
              <w:rPr>
                <w:rFonts w:ascii="Verdana" w:hAnsi="Verdana"/>
                <w:sz w:val="20"/>
                <w:szCs w:val="20"/>
                <w:lang w:val="el-GR"/>
              </w:rPr>
              <w:t>τηλ.:</w:t>
            </w:r>
            <w:r w:rsidR="00FA0753" w:rsidRPr="00AD2871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  <w:r w:rsidRPr="00AD2871">
              <w:rPr>
                <w:rFonts w:ascii="Verdana" w:hAnsi="Verdana"/>
                <w:sz w:val="20"/>
                <w:szCs w:val="20"/>
                <w:lang w:val="el-GR"/>
              </w:rPr>
              <w:t xml:space="preserve">210 3607690, </w:t>
            </w:r>
            <w:r w:rsidRPr="00AD2871">
              <w:rPr>
                <w:rFonts w:ascii="Verdana" w:hAnsi="Verdana"/>
                <w:sz w:val="20"/>
                <w:szCs w:val="20"/>
                <w:lang w:val="it-IT"/>
              </w:rPr>
              <w:t>email</w:t>
            </w:r>
            <w:r w:rsidRPr="00AD2871">
              <w:rPr>
                <w:rFonts w:ascii="Verdana" w:hAnsi="Verdana"/>
                <w:sz w:val="20"/>
                <w:szCs w:val="20"/>
                <w:lang w:val="el-GR"/>
              </w:rPr>
              <w:t xml:space="preserve">: </w:t>
            </w:r>
            <w:hyperlink r:id="rId13" w:history="1">
              <w:r w:rsidRPr="00AD2871">
                <w:rPr>
                  <w:rStyle w:val="Hyperlink"/>
                  <w:rFonts w:ascii="Verdana" w:hAnsi="Verdana"/>
                  <w:sz w:val="20"/>
                  <w:szCs w:val="20"/>
                  <w:lang w:val="it-IT"/>
                </w:rPr>
                <w:t>piteli</w:t>
              </w:r>
              <w:r w:rsidRPr="00AD2871">
                <w:rPr>
                  <w:rStyle w:val="Hyperlink"/>
                  <w:rFonts w:ascii="Verdana" w:hAnsi="Verdana"/>
                  <w:sz w:val="20"/>
                  <w:szCs w:val="20"/>
                  <w:lang w:val="el-GR"/>
                </w:rPr>
                <w:t>@</w:t>
              </w:r>
              <w:r w:rsidRPr="00AD2871">
                <w:rPr>
                  <w:rStyle w:val="Hyperlink"/>
                  <w:rFonts w:ascii="Verdana" w:hAnsi="Verdana"/>
                  <w:sz w:val="20"/>
                  <w:szCs w:val="20"/>
                  <w:lang w:val="it-IT"/>
                </w:rPr>
                <w:t>praxinetwork</w:t>
              </w:r>
              <w:r w:rsidRPr="00AD2871">
                <w:rPr>
                  <w:rStyle w:val="Hyperlink"/>
                  <w:rFonts w:ascii="Verdana" w:hAnsi="Verdana"/>
                  <w:sz w:val="20"/>
                  <w:szCs w:val="20"/>
                  <w:lang w:val="el-GR"/>
                </w:rPr>
                <w:t>.</w:t>
              </w:r>
              <w:r w:rsidRPr="00AD2871">
                <w:rPr>
                  <w:rStyle w:val="Hyperlink"/>
                  <w:rFonts w:ascii="Verdana" w:hAnsi="Verdana"/>
                  <w:sz w:val="20"/>
                  <w:szCs w:val="20"/>
                  <w:lang w:val="it-IT"/>
                </w:rPr>
                <w:t>gr</w:t>
              </w:r>
            </w:hyperlink>
            <w:r w:rsidRPr="00AD2871">
              <w:rPr>
                <w:rFonts w:ascii="Verdana" w:hAnsi="Verdana"/>
                <w:sz w:val="20"/>
                <w:szCs w:val="20"/>
                <w:lang w:val="el-GR"/>
              </w:rPr>
              <w:t xml:space="preserve"> </w:t>
            </w:r>
          </w:p>
          <w:p w14:paraId="14696383" w14:textId="77777777" w:rsidR="000B78CA" w:rsidRPr="00AD2871" w:rsidRDefault="000B78CA" w:rsidP="006C40F9">
            <w:pPr>
              <w:jc w:val="bot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</w:p>
        </w:tc>
        <w:tc>
          <w:tcPr>
            <w:tcW w:w="5235" w:type="dxa"/>
          </w:tcPr>
          <w:p w14:paraId="0C9F3C56" w14:textId="7F3779EA" w:rsidR="000B6795" w:rsidRPr="00AD2871" w:rsidRDefault="000B6795" w:rsidP="000B6795">
            <w:pPr>
              <w:jc w:val="bot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AD2871">
              <w:rPr>
                <w:rFonts w:ascii="Verdana" w:hAnsi="Verdana"/>
                <w:b/>
                <w:sz w:val="20"/>
                <w:szCs w:val="20"/>
                <w:lang w:val="el-GR"/>
              </w:rPr>
              <w:t>Εθνικό Κέντρο Τεκμηρίωσης και Ηλεκτρονικού Περιεχομένου</w:t>
            </w:r>
          </w:p>
          <w:p w14:paraId="39959294" w14:textId="77777777" w:rsidR="000B6795" w:rsidRPr="00AD2871" w:rsidRDefault="000B6795" w:rsidP="000B6795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  <w:r w:rsidRPr="00AD2871">
              <w:rPr>
                <w:rFonts w:ascii="Verdana" w:hAnsi="Verdana"/>
                <w:sz w:val="20"/>
                <w:szCs w:val="20"/>
                <w:lang w:val="el-GR"/>
              </w:rPr>
              <w:t>Νίκος Μανιαδάκης</w:t>
            </w:r>
          </w:p>
          <w:p w14:paraId="2A1B4819" w14:textId="3A250458" w:rsidR="000B78CA" w:rsidRPr="00BB1D4A" w:rsidRDefault="00C20BFB" w:rsidP="000B6795">
            <w:pPr>
              <w:jc w:val="both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 w:rsidRPr="00AD2871">
              <w:rPr>
                <w:rFonts w:ascii="Verdana" w:hAnsi="Verdana"/>
                <w:sz w:val="20"/>
                <w:szCs w:val="20"/>
                <w:lang w:val="el-GR"/>
              </w:rPr>
              <w:t xml:space="preserve">τηλ.: 210 7273954, </w:t>
            </w:r>
            <w:r w:rsidRPr="00AD2871">
              <w:rPr>
                <w:rFonts w:ascii="Verdana" w:hAnsi="Verdana"/>
                <w:sz w:val="20"/>
                <w:szCs w:val="20"/>
              </w:rPr>
              <w:t>email</w:t>
            </w:r>
            <w:r w:rsidRPr="00AD2871">
              <w:rPr>
                <w:rFonts w:ascii="Verdana" w:hAnsi="Verdana"/>
                <w:sz w:val="20"/>
                <w:szCs w:val="20"/>
                <w:lang w:val="el-GR"/>
              </w:rPr>
              <w:t xml:space="preserve">: </w:t>
            </w:r>
            <w:hyperlink r:id="rId14" w:history="1">
              <w:r w:rsidRPr="00AD2871">
                <w:rPr>
                  <w:rStyle w:val="Hyperlink"/>
                  <w:rFonts w:ascii="Verdana" w:hAnsi="Verdana"/>
                  <w:sz w:val="20"/>
                  <w:szCs w:val="20"/>
                </w:rPr>
                <w:t>maniadakisn</w:t>
              </w:r>
              <w:r w:rsidRPr="00AD2871">
                <w:rPr>
                  <w:rStyle w:val="Hyperlink"/>
                  <w:rFonts w:ascii="Verdana" w:hAnsi="Verdana"/>
                  <w:sz w:val="20"/>
                  <w:szCs w:val="20"/>
                  <w:lang w:val="el-GR"/>
                </w:rPr>
                <w:t>@</w:t>
              </w:r>
              <w:r w:rsidRPr="00AD2871">
                <w:rPr>
                  <w:rStyle w:val="Hyperlink"/>
                  <w:rFonts w:ascii="Verdana" w:hAnsi="Verdana"/>
                  <w:sz w:val="20"/>
                  <w:szCs w:val="20"/>
                </w:rPr>
                <w:t>ekt</w:t>
              </w:r>
              <w:r w:rsidRPr="00AD2871">
                <w:rPr>
                  <w:rStyle w:val="Hyperlink"/>
                  <w:rFonts w:ascii="Verdana" w:hAnsi="Verdana"/>
                  <w:sz w:val="20"/>
                  <w:szCs w:val="20"/>
                  <w:lang w:val="el-GR"/>
                </w:rPr>
                <w:t>.</w:t>
              </w:r>
              <w:r w:rsidRPr="00AD2871">
                <w:rPr>
                  <w:rStyle w:val="Hyperlink"/>
                  <w:rFonts w:ascii="Verdana" w:hAnsi="Verdana"/>
                  <w:sz w:val="20"/>
                  <w:szCs w:val="20"/>
                </w:rPr>
                <w:t>gr</w:t>
              </w:r>
            </w:hyperlink>
          </w:p>
        </w:tc>
      </w:tr>
    </w:tbl>
    <w:p w14:paraId="260CFB78" w14:textId="77777777" w:rsidR="000B78CA" w:rsidRPr="00BB1D4A" w:rsidRDefault="000B78CA" w:rsidP="00FA0753">
      <w:pPr>
        <w:jc w:val="both"/>
        <w:rPr>
          <w:rFonts w:ascii="Verdana" w:hAnsi="Verdana"/>
          <w:b/>
          <w:sz w:val="20"/>
          <w:szCs w:val="20"/>
        </w:rPr>
      </w:pPr>
    </w:p>
    <w:sectPr w:rsidR="000B78CA" w:rsidRPr="00BB1D4A" w:rsidSect="000B6795">
      <w:footerReference w:type="default" r:id="rId15"/>
      <w:headerReference w:type="first" r:id="rId16"/>
      <w:pgSz w:w="11906" w:h="16838" w:code="9"/>
      <w:pgMar w:top="2269" w:right="707" w:bottom="170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0C77" w14:textId="77777777" w:rsidR="00FC3AD6" w:rsidRDefault="00FC3AD6">
      <w:r>
        <w:separator/>
      </w:r>
    </w:p>
  </w:endnote>
  <w:endnote w:type="continuationSeparator" w:id="0">
    <w:p w14:paraId="36D60C78" w14:textId="77777777" w:rsidR="00FC3AD6" w:rsidRDefault="00FC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0C79" w14:textId="5798A4C0" w:rsidR="004B76CE" w:rsidRDefault="00E038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D60C7B" wp14:editId="36D60C7C">
              <wp:simplePos x="0" y="0"/>
              <wp:positionH relativeFrom="column">
                <wp:posOffset>-63500</wp:posOffset>
              </wp:positionH>
              <wp:positionV relativeFrom="paragraph">
                <wp:posOffset>73660</wp:posOffset>
              </wp:positionV>
              <wp:extent cx="452755" cy="246380"/>
              <wp:effectExtent l="12700" t="6985" r="10795" b="1333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60C89" w14:textId="411C7E86" w:rsidR="00792FC8" w:rsidRPr="00792FC8" w:rsidRDefault="00792FC8" w:rsidP="00792FC8">
                          <w:pPr>
                            <w:rPr>
                              <w:rFonts w:ascii="Verdana" w:hAnsi="Verdana"/>
                              <w:color w:val="40404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60C7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5pt;margin-top:5.8pt;width:35.6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" strokecolor="white">
              <v:textbox>
                <w:txbxContent>
                  <w:p w14:paraId="36D60C89" w14:textId="411C7E86" w:rsidR="00792FC8" w:rsidRPr="00792FC8" w:rsidRDefault="00792FC8" w:rsidP="00792FC8">
                    <w:pPr>
                      <w:rPr>
                        <w:rFonts w:ascii="Verdana" w:hAnsi="Verdana"/>
                        <w:color w:val="40404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0C75" w14:textId="77777777" w:rsidR="00FC3AD6" w:rsidRDefault="00FC3AD6">
      <w:r>
        <w:separator/>
      </w:r>
    </w:p>
  </w:footnote>
  <w:footnote w:type="continuationSeparator" w:id="0">
    <w:p w14:paraId="36D60C76" w14:textId="77777777" w:rsidR="00FC3AD6" w:rsidRDefault="00FC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0C7A" w14:textId="40D49306" w:rsidR="00A870E9" w:rsidRPr="00C55682" w:rsidRDefault="004D1BB0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6D60C85" wp14:editId="07355F79">
          <wp:simplePos x="0" y="0"/>
          <wp:positionH relativeFrom="page">
            <wp:posOffset>2563495</wp:posOffset>
          </wp:positionH>
          <wp:positionV relativeFrom="page">
            <wp:posOffset>423545</wp:posOffset>
          </wp:positionV>
          <wp:extent cx="1328400" cy="442800"/>
          <wp:effectExtent l="0" t="0" r="5715" b="0"/>
          <wp:wrapTight wrapText="bothSides">
            <wp:wrapPolygon edited="0">
              <wp:start x="0" y="0"/>
              <wp:lineTo x="0" y="20453"/>
              <wp:lineTo x="21383" y="20453"/>
              <wp:lineTo x="21383" y="0"/>
              <wp:lineTo x="0" y="0"/>
            </wp:wrapPolygon>
          </wp:wrapTight>
          <wp:docPr id="31" name="Picture 16" descr="PR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A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2" t="37160" r="68306"/>
                  <a:stretch>
                    <a:fillRect/>
                  </a:stretch>
                </pic:blipFill>
                <pic:spPr bwMode="auto">
                  <a:xfrm>
                    <a:off x="0" y="0"/>
                    <a:ext cx="13284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36D60C7F" wp14:editId="082C9816">
          <wp:simplePos x="0" y="0"/>
          <wp:positionH relativeFrom="margin">
            <wp:posOffset>3438525</wp:posOffset>
          </wp:positionH>
          <wp:positionV relativeFrom="margin">
            <wp:posOffset>-1031240</wp:posOffset>
          </wp:positionV>
          <wp:extent cx="1632585" cy="441960"/>
          <wp:effectExtent l="0" t="0" r="0" b="0"/>
          <wp:wrapSquare wrapText="bothSides"/>
          <wp:docPr id="32" name="Picture 32" descr="C:\Users\vasilaki\AppData\Local\Microsoft\Windows\INetCache\Content.Word\Logo_EKT_GR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laki\AppData\Local\Microsoft\Windows\INetCache\Content.Word\Logo_EKT_GR_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36D60C87" wp14:editId="2EA9AD7A">
          <wp:simplePos x="0" y="0"/>
          <wp:positionH relativeFrom="column">
            <wp:posOffset>6217285</wp:posOffset>
          </wp:positionH>
          <wp:positionV relativeFrom="paragraph">
            <wp:posOffset>-92075</wp:posOffset>
          </wp:positionV>
          <wp:extent cx="784800" cy="619200"/>
          <wp:effectExtent l="0" t="0" r="0" b="0"/>
          <wp:wrapTight wrapText="bothSides">
            <wp:wrapPolygon edited="0">
              <wp:start x="0" y="0"/>
              <wp:lineTo x="0" y="20603"/>
              <wp:lineTo x="20988" y="20603"/>
              <wp:lineTo x="20988" y="0"/>
              <wp:lineTo x="0" y="0"/>
            </wp:wrapPolygon>
          </wp:wrapTight>
          <wp:docPr id="34" name="Picture 34" descr="Logo-NET-EL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NET-EL_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BB0">
      <w:rPr>
        <w:noProof/>
      </w:rPr>
      <w:drawing>
        <wp:anchor distT="0" distB="0" distL="114300" distR="114300" simplePos="0" relativeHeight="251665920" behindDoc="1" locked="0" layoutInCell="1" allowOverlap="1" wp14:anchorId="0CDE5215" wp14:editId="3FEDE031">
          <wp:simplePos x="0" y="0"/>
          <wp:positionH relativeFrom="column">
            <wp:posOffset>5032375</wp:posOffset>
          </wp:positionH>
          <wp:positionV relativeFrom="paragraph">
            <wp:posOffset>-86245</wp:posOffset>
          </wp:positionV>
          <wp:extent cx="1094400" cy="500400"/>
          <wp:effectExtent l="0" t="0" r="0" b="0"/>
          <wp:wrapTight wrapText="bothSides">
            <wp:wrapPolygon edited="0">
              <wp:start x="0" y="0"/>
              <wp:lineTo x="0" y="20558"/>
              <wp:lineTo x="21061" y="20558"/>
              <wp:lineTo x="21061" y="0"/>
              <wp:lineTo x="0" y="0"/>
            </wp:wrapPolygon>
          </wp:wrapTight>
          <wp:docPr id="35" name="Picture 35" descr="C:\Users\user\OneDrive - Ίδρυμα Τεχνολογίας και Έρευνας\My Documents\Brokerage Events\Green Deal_Greece-Israel\b2match_preparation\איסר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 - Ίδρυμα Τεχνολογίας και Έρευνας\My Documents\Brokerage Events\Green Deal_Greece-Israel\b2match_preparation\איסרד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36D60C81" wp14:editId="36F3E1B9">
          <wp:simplePos x="0" y="0"/>
          <wp:positionH relativeFrom="column">
            <wp:posOffset>991235</wp:posOffset>
          </wp:positionH>
          <wp:positionV relativeFrom="paragraph">
            <wp:posOffset>-32385</wp:posOffset>
          </wp:positionV>
          <wp:extent cx="986400" cy="428400"/>
          <wp:effectExtent l="0" t="0" r="4445" b="0"/>
          <wp:wrapTight wrapText="bothSides">
            <wp:wrapPolygon edited="0">
              <wp:start x="835" y="0"/>
              <wp:lineTo x="0" y="17306"/>
              <wp:lineTo x="0" y="20190"/>
              <wp:lineTo x="21280" y="20190"/>
              <wp:lineTo x="21280" y="16344"/>
              <wp:lineTo x="19611" y="16344"/>
              <wp:lineTo x="20028" y="0"/>
              <wp:lineTo x="835" y="0"/>
            </wp:wrapPolygon>
          </wp:wrapTight>
          <wp:docPr id="36" name="Picture 36" descr="gget_logo_2x_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get_logo_2x_focu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A84">
      <w:rPr>
        <w:noProof/>
      </w:rPr>
      <w:drawing>
        <wp:anchor distT="0" distB="0" distL="114300" distR="114300" simplePos="0" relativeHeight="251663872" behindDoc="1" locked="0" layoutInCell="1" allowOverlap="1" wp14:anchorId="36D60C83" wp14:editId="41C8BFD7">
          <wp:simplePos x="0" y="0"/>
          <wp:positionH relativeFrom="column">
            <wp:posOffset>-465455</wp:posOffset>
          </wp:positionH>
          <wp:positionV relativeFrom="paragraph">
            <wp:posOffset>-137160</wp:posOffset>
          </wp:positionV>
          <wp:extent cx="1458000" cy="586800"/>
          <wp:effectExtent l="0" t="0" r="8890" b="3810"/>
          <wp:wrapTight wrapText="bothSides">
            <wp:wrapPolygon edited="0">
              <wp:start x="0" y="0"/>
              <wp:lineTo x="0" y="21039"/>
              <wp:lineTo x="21449" y="21039"/>
              <wp:lineTo x="21449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aptyxis_Ependyseon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816"/>
    <w:multiLevelType w:val="multilevel"/>
    <w:tmpl w:val="3AEA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819E1"/>
    <w:multiLevelType w:val="multilevel"/>
    <w:tmpl w:val="0D4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70C6B"/>
    <w:multiLevelType w:val="hybridMultilevel"/>
    <w:tmpl w:val="509857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9"/>
    <w:rsid w:val="000034E7"/>
    <w:rsid w:val="000231A2"/>
    <w:rsid w:val="00042F5B"/>
    <w:rsid w:val="000531CF"/>
    <w:rsid w:val="000B13BA"/>
    <w:rsid w:val="000B6795"/>
    <w:rsid w:val="000B78CA"/>
    <w:rsid w:val="001246E9"/>
    <w:rsid w:val="00151955"/>
    <w:rsid w:val="0019156C"/>
    <w:rsid w:val="00196A6F"/>
    <w:rsid w:val="001C73DD"/>
    <w:rsid w:val="001E0408"/>
    <w:rsid w:val="001E3E46"/>
    <w:rsid w:val="002377EC"/>
    <w:rsid w:val="002560DF"/>
    <w:rsid w:val="00355D42"/>
    <w:rsid w:val="003A00D6"/>
    <w:rsid w:val="003D6CC9"/>
    <w:rsid w:val="003D6D0E"/>
    <w:rsid w:val="004611A5"/>
    <w:rsid w:val="004637C0"/>
    <w:rsid w:val="004B76CE"/>
    <w:rsid w:val="004D1BB0"/>
    <w:rsid w:val="004D4B82"/>
    <w:rsid w:val="004D651E"/>
    <w:rsid w:val="004F4848"/>
    <w:rsid w:val="00534B7B"/>
    <w:rsid w:val="005E65E2"/>
    <w:rsid w:val="00620BFB"/>
    <w:rsid w:val="00632264"/>
    <w:rsid w:val="00654B4C"/>
    <w:rsid w:val="00674162"/>
    <w:rsid w:val="006C40F9"/>
    <w:rsid w:val="006F3B13"/>
    <w:rsid w:val="00711976"/>
    <w:rsid w:val="0077714E"/>
    <w:rsid w:val="00782751"/>
    <w:rsid w:val="00792FC8"/>
    <w:rsid w:val="007C0906"/>
    <w:rsid w:val="0082660E"/>
    <w:rsid w:val="0085290A"/>
    <w:rsid w:val="008B1B0A"/>
    <w:rsid w:val="008B4F32"/>
    <w:rsid w:val="008B6B90"/>
    <w:rsid w:val="008E44C8"/>
    <w:rsid w:val="009561B8"/>
    <w:rsid w:val="009C2F6C"/>
    <w:rsid w:val="00A72FA9"/>
    <w:rsid w:val="00A870E9"/>
    <w:rsid w:val="00A9545E"/>
    <w:rsid w:val="00AB6F09"/>
    <w:rsid w:val="00AD2871"/>
    <w:rsid w:val="00AF4F16"/>
    <w:rsid w:val="00B21623"/>
    <w:rsid w:val="00B36B8B"/>
    <w:rsid w:val="00B37165"/>
    <w:rsid w:val="00BB1D4A"/>
    <w:rsid w:val="00BD3EEB"/>
    <w:rsid w:val="00C20BFB"/>
    <w:rsid w:val="00C55682"/>
    <w:rsid w:val="00C8651E"/>
    <w:rsid w:val="00CC0B4F"/>
    <w:rsid w:val="00D144EB"/>
    <w:rsid w:val="00D33A5C"/>
    <w:rsid w:val="00D63839"/>
    <w:rsid w:val="00D70871"/>
    <w:rsid w:val="00D92F02"/>
    <w:rsid w:val="00DB6C75"/>
    <w:rsid w:val="00E03855"/>
    <w:rsid w:val="00E05DFC"/>
    <w:rsid w:val="00E71FAD"/>
    <w:rsid w:val="00EA6E1B"/>
    <w:rsid w:val="00EB1286"/>
    <w:rsid w:val="00EB3FCE"/>
    <w:rsid w:val="00ED19F3"/>
    <w:rsid w:val="00ED4650"/>
    <w:rsid w:val="00EE0F99"/>
    <w:rsid w:val="00EE5650"/>
    <w:rsid w:val="00F830F8"/>
    <w:rsid w:val="00F94D6F"/>
    <w:rsid w:val="00FA0753"/>
    <w:rsid w:val="00FC3AD6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6D60C56"/>
  <w15:chartTrackingRefBased/>
  <w15:docId w15:val="{621EB479-4766-4DB8-8733-C8E1C9EA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B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D144E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F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2FA9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uiPriority w:val="9"/>
    <w:rsid w:val="00D144E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44EB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D144EB"/>
    <w:rPr>
      <w:color w:val="0000FF"/>
      <w:u w:val="single"/>
    </w:rPr>
  </w:style>
  <w:style w:type="character" w:styleId="Strong">
    <w:name w:val="Strong"/>
    <w:uiPriority w:val="22"/>
    <w:qFormat/>
    <w:rsid w:val="00D144EB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8B6B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8B6B90"/>
    <w:pPr>
      <w:suppressAutoHyphens/>
      <w:ind w:left="2160"/>
      <w:jc w:val="both"/>
    </w:pPr>
    <w:rPr>
      <w:rFonts w:ascii="Sylfaen" w:hAnsi="Sylfaen"/>
      <w:sz w:val="22"/>
      <w:szCs w:val="20"/>
      <w:lang w:eastAsia="de-DE"/>
    </w:rPr>
  </w:style>
  <w:style w:type="character" w:customStyle="1" w:styleId="BodyTextIndentChar">
    <w:name w:val="Body Text Indent Char"/>
    <w:link w:val="BodyTextIndent"/>
    <w:rsid w:val="008B6B90"/>
    <w:rPr>
      <w:rFonts w:ascii="Sylfaen" w:hAnsi="Sylfaen"/>
      <w:sz w:val="22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D6D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F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6C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94D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4D6F"/>
    <w:rPr>
      <w:sz w:val="24"/>
      <w:szCs w:val="24"/>
    </w:rPr>
  </w:style>
  <w:style w:type="table" w:styleId="TableGrid">
    <w:name w:val="Table Grid"/>
    <w:basedOn w:val="TableNormal"/>
    <w:uiPriority w:val="39"/>
    <w:rsid w:val="00F94D6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teli@praxinetwork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een-deal-greece-israel-matchmaking.b2match.i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commission/presscorner/detail/en/ip_20_166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iadakisn@ekt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DE097DBE659544821A4E9A5B676FF4" ma:contentTypeVersion="13" ma:contentTypeDescription="Δημιουργία νέου εγγράφου" ma:contentTypeScope="" ma:versionID="926141a6b2de252042e53c90bd8798fa">
  <xsd:schema xmlns:xsd="http://www.w3.org/2001/XMLSchema" xmlns:xs="http://www.w3.org/2001/XMLSchema" xmlns:p="http://schemas.microsoft.com/office/2006/metadata/properties" xmlns:ns3="3a6ef24c-0bf8-44f6-91e9-3a194e6ea5c5" xmlns:ns4="37249363-9178-4dc2-b769-05b4e9f5fe63" targetNamespace="http://schemas.microsoft.com/office/2006/metadata/properties" ma:root="true" ma:fieldsID="07783f64f600655c5b9d5ea6f1693b4a" ns3:_="" ns4:_="">
    <xsd:import namespace="3a6ef24c-0bf8-44f6-91e9-3a194e6ea5c5"/>
    <xsd:import namespace="37249363-9178-4dc2-b769-05b4e9f5fe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f24c-0bf8-44f6-91e9-3a194e6ea5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9363-9178-4dc2-b769-05b4e9f5f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3DE6-43DE-449E-857A-3DED2FAC9A52}">
  <ds:schemaRefs>
    <ds:schemaRef ds:uri="37249363-9178-4dc2-b769-05b4e9f5fe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a6ef24c-0bf8-44f6-91e9-3a194e6ea5c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80669C-8A39-47CA-B373-AC3797533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3FFB8-C00A-411D-99E6-80ECEF59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ef24c-0bf8-44f6-91e9-3a194e6ea5c5"/>
    <ds:schemaRef ds:uri="37249363-9178-4dc2-b769-05b4e9f5f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950D1-AE2D-41C3-8F7C-90B3CB61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 NETWORK</dc:creator>
  <cp:keywords/>
  <dc:description/>
  <cp:lastModifiedBy>Vaya</cp:lastModifiedBy>
  <cp:revision>3</cp:revision>
  <cp:lastPrinted>2020-09-04T09:07:00Z</cp:lastPrinted>
  <dcterms:created xsi:type="dcterms:W3CDTF">2020-09-17T12:55:00Z</dcterms:created>
  <dcterms:modified xsi:type="dcterms:W3CDTF">2020-09-17T13:25:00Z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0x0101004CDE097DBE659544821A4E9A5B676FF4</vt:lpwstr>
  </property>
</Properties>
</file>