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ind w:right="-35"/>
        <w:jc w:val="both"/>
        <w:rPr>
          <w:rFonts w:ascii="Cambria" w:eastAsia="Calibri" w:hAnsi="Cambria" w:cs="Cambria"/>
          <w:i/>
          <w:sz w:val="24"/>
          <w:szCs w:val="24"/>
          <w:lang w:eastAsia="en-US"/>
        </w:rPr>
      </w:pPr>
      <w:r>
        <w:rPr>
          <w:rFonts w:ascii="Cambria" w:eastAsia="Cambria" w:hAnsi="Cambri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-4445</wp:posOffset>
            </wp:positionV>
            <wp:extent cx="1266190" cy="491490"/>
            <wp:effectExtent l="0" t="0" r="0" b="0"/>
            <wp:wrapTight wrapText="bothSides">
              <wp:wrapPolygon edited="0">
                <wp:start x="975" y="0"/>
                <wp:lineTo x="0" y="17581"/>
                <wp:lineTo x="0" y="20930"/>
                <wp:lineTo x="21123" y="20930"/>
                <wp:lineTo x="21123" y="17581"/>
                <wp:lineTo x="19174" y="14233"/>
                <wp:lineTo x="19823" y="1674"/>
                <wp:lineTo x="19823" y="0"/>
                <wp:lineTo x="975" y="0"/>
              </wp:wrapPolygon>
            </wp:wrapTight>
            <wp:docPr id="3" name="Picture 3" descr="gget_logo_2x_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et_logo_2x_foc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3E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Cambria" w:eastAsia="Cambria" w:hAnsi="Cambria" w:cs="Times New Roman"/>
          <w:noProof/>
          <w:sz w:val="24"/>
          <w:szCs w:val="24"/>
        </w:rPr>
        <w:drawing>
          <wp:inline distT="0" distB="0" distL="0" distR="0">
            <wp:extent cx="1429966" cy="5155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66" cy="51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E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</w:t>
      </w:r>
      <w:r w:rsidR="00AB75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Pr="003C3E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447675"/>
            <wp:effectExtent l="0" t="0" r="0" b="0"/>
            <wp:docPr id="1" name="Picture 1" descr="C:\Users\KASDOV~1.P\AppData\Local\Temp\eklogo_g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C:\Users\KASDOV~1.P\AppData\Local\Temp\eklogo_g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ind w:right="772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ind w:right="772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>ΕΛΛΗΝΙΚΗ ΔΗΜΟΚΡΑΤΙΑ</w:t>
      </w: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ab/>
      </w: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ab/>
      </w: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ab/>
      </w: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ab/>
      </w: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>ΥΠΟΥΡΓΕΙΟ ΠΑΙΔΕΙΑΣ, ΕΡΕΥΝΑΣ ΚΑΙ ΘΡΗΣΚΕΥΜΑΤΩΝ</w:t>
      </w: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>ΤΟΜΕΑΣ ΕΡΕΥΝΑΣ ΚΑΙ ΚΑΙΝΟΤΟΜΙΑΣ</w:t>
      </w:r>
    </w:p>
    <w:p w:rsidR="003C3EF6" w:rsidRPr="003C3EF6" w:rsidRDefault="003C3EF6" w:rsidP="003C3EF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ahoma"/>
          <w:b/>
          <w:bCs/>
          <w:sz w:val="24"/>
          <w:szCs w:val="24"/>
          <w:lang w:eastAsia="en-US"/>
        </w:rPr>
      </w:pPr>
      <w:r w:rsidRPr="003C3EF6">
        <w:rPr>
          <w:rFonts w:ascii="Calibri" w:eastAsia="Calibri" w:hAnsi="Calibri" w:cs="Tahoma"/>
          <w:b/>
          <w:bCs/>
          <w:sz w:val="24"/>
          <w:szCs w:val="24"/>
          <w:lang w:eastAsia="en-US"/>
        </w:rPr>
        <w:t>ΓΕΝΙΚΗ ΓΡΑΜΜΑΤΕΙΑ ΕΡΕΥΝΑΣ ΚΑΙ ΤΕΧΝΟΛΟΓΙΑΣ</w:t>
      </w:r>
    </w:p>
    <w:p w:rsidR="003C3EF6" w:rsidRPr="003C3EF6" w:rsidRDefault="003C3EF6" w:rsidP="003C3EF6">
      <w:pPr>
        <w:spacing w:before="72" w:after="0" w:line="360" w:lineRule="atLeast"/>
        <w:rPr>
          <w:rFonts w:ascii="Calibri" w:eastAsia="Times New Roman" w:hAnsi="Calibri" w:cs="Tahoma"/>
          <w:color w:val="000000"/>
          <w:sz w:val="24"/>
          <w:szCs w:val="24"/>
          <w:lang w:eastAsia="en-US"/>
        </w:rPr>
      </w:pPr>
      <w:r w:rsidRPr="003C3EF6">
        <w:rPr>
          <w:rFonts w:ascii="Calibri" w:eastAsia="Times New Roman" w:hAnsi="Calibri" w:cs="Tahoma"/>
          <w:color w:val="000000"/>
          <w:sz w:val="24"/>
          <w:szCs w:val="24"/>
          <w:lang w:val="en-US" w:eastAsia="en-US"/>
        </w:rPr>
        <w:t>     </w:t>
      </w:r>
    </w:p>
    <w:p w:rsidR="003C3EF6" w:rsidRPr="003C3EF6" w:rsidRDefault="003C3EF6" w:rsidP="003C3EF6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US"/>
        </w:rPr>
      </w:pPr>
      <w:r w:rsidRPr="003C3EF6"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 xml:space="preserve">ΔΕΛΤΙΟ ΤΥΠΟΥ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 xml:space="preserve">     </w:t>
      </w:r>
      <w:r w:rsidR="00B02021" w:rsidRPr="00B02021"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>2</w:t>
      </w:r>
      <w:r w:rsidR="00B02021" w:rsidRPr="003A451F"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>1.11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>.2017</w:t>
      </w:r>
    </w:p>
    <w:p w:rsidR="003A451F" w:rsidRPr="003A451F" w:rsidRDefault="00AB75BC" w:rsidP="003A451F">
      <w:pPr>
        <w:pStyle w:val="Heading2"/>
        <w:jc w:val="center"/>
        <w:rPr>
          <w:rFonts w:asciiTheme="minorHAnsi" w:hAnsiTheme="minorHAnsi" w:cstheme="minorHAnsi"/>
          <w:color w:val="auto"/>
          <w:sz w:val="28"/>
          <w:szCs w:val="28"/>
          <w:u w:val="single"/>
          <w:lang w:val="el-GR"/>
        </w:rPr>
      </w:pPr>
      <w:r w:rsidRPr="003A451F">
        <w:rPr>
          <w:rFonts w:ascii="Calibri" w:eastAsia="Times New Roman" w:hAnsi="Calibri" w:cs="Tahoma"/>
          <w:color w:val="000000"/>
          <w:kern w:val="1"/>
          <w:sz w:val="24"/>
          <w:szCs w:val="24"/>
          <w:lang w:val="el-GR" w:eastAsia="hi-IN" w:bidi="hi-IN"/>
        </w:rPr>
        <w:t xml:space="preserve"> </w:t>
      </w:r>
      <w:r w:rsidR="003A451F" w:rsidRPr="003A451F">
        <w:rPr>
          <w:rFonts w:asciiTheme="minorHAnsi" w:hAnsiTheme="minorHAnsi" w:cstheme="minorHAnsi"/>
          <w:color w:val="auto"/>
          <w:sz w:val="28"/>
          <w:szCs w:val="28"/>
          <w:u w:val="single"/>
          <w:lang w:val="el-GR"/>
        </w:rPr>
        <w:t xml:space="preserve">Η Ελλάδα στο Πρόγραμμα </w:t>
      </w:r>
      <w:r w:rsidR="003A451F" w:rsidRPr="003A451F">
        <w:rPr>
          <w:rFonts w:asciiTheme="minorHAnsi" w:hAnsiTheme="minorHAnsi" w:cstheme="minorHAnsi"/>
          <w:color w:val="auto"/>
          <w:sz w:val="28"/>
          <w:szCs w:val="28"/>
          <w:u w:val="single"/>
        </w:rPr>
        <w:t>Clean</w:t>
      </w:r>
      <w:r w:rsidR="003A451F" w:rsidRPr="003A451F">
        <w:rPr>
          <w:rFonts w:asciiTheme="minorHAnsi" w:hAnsiTheme="minorHAnsi" w:cstheme="minorHAnsi"/>
          <w:color w:val="auto"/>
          <w:sz w:val="28"/>
          <w:szCs w:val="28"/>
          <w:u w:val="single"/>
          <w:lang w:val="el-GR"/>
        </w:rPr>
        <w:t xml:space="preserve"> </w:t>
      </w:r>
      <w:r w:rsidR="003A451F" w:rsidRPr="003A451F">
        <w:rPr>
          <w:rFonts w:asciiTheme="minorHAnsi" w:hAnsiTheme="minorHAnsi" w:cstheme="minorHAnsi"/>
          <w:color w:val="auto"/>
          <w:sz w:val="28"/>
          <w:szCs w:val="28"/>
          <w:u w:val="single"/>
        </w:rPr>
        <w:t>Sky</w:t>
      </w:r>
      <w:r w:rsidR="003A451F" w:rsidRPr="003A451F">
        <w:rPr>
          <w:rFonts w:asciiTheme="minorHAnsi" w:hAnsiTheme="minorHAnsi" w:cstheme="minorHAnsi"/>
          <w:color w:val="auto"/>
          <w:sz w:val="28"/>
          <w:szCs w:val="28"/>
          <w:u w:val="single"/>
          <w:lang w:val="el-GR"/>
        </w:rPr>
        <w:t xml:space="preserve"> 2</w:t>
      </w:r>
    </w:p>
    <w:p w:rsidR="003A451F" w:rsidRPr="003A451F" w:rsidRDefault="003A451F" w:rsidP="003A451F">
      <w:pPr>
        <w:pStyle w:val="Heading2"/>
        <w:jc w:val="center"/>
        <w:rPr>
          <w:rFonts w:asciiTheme="minorHAnsi" w:hAnsiTheme="minorHAnsi" w:cstheme="minorHAnsi"/>
          <w:i/>
          <w:color w:val="auto"/>
          <w:lang w:val="el-GR"/>
        </w:rPr>
      </w:pPr>
      <w:r w:rsidRPr="003A451F">
        <w:rPr>
          <w:rFonts w:asciiTheme="minorHAnsi" w:hAnsiTheme="minorHAnsi" w:cstheme="minorHAnsi"/>
          <w:i/>
          <w:color w:val="auto"/>
          <w:lang w:val="el-GR"/>
        </w:rPr>
        <w:t>Υπογραφή Μνημονίου Συνεργασίας (</w:t>
      </w:r>
      <w:r w:rsidRPr="003A451F">
        <w:rPr>
          <w:rFonts w:asciiTheme="minorHAnsi" w:hAnsiTheme="minorHAnsi" w:cstheme="minorHAnsi"/>
          <w:i/>
          <w:color w:val="auto"/>
        </w:rPr>
        <w:t>M</w:t>
      </w:r>
      <w:r w:rsidRPr="003A451F">
        <w:rPr>
          <w:rFonts w:asciiTheme="minorHAnsi" w:hAnsiTheme="minorHAnsi" w:cstheme="minorHAnsi"/>
          <w:i/>
          <w:color w:val="auto"/>
          <w:lang w:val="el-GR"/>
        </w:rPr>
        <w:t>ο</w:t>
      </w:r>
      <w:r w:rsidRPr="003A451F">
        <w:rPr>
          <w:rFonts w:asciiTheme="minorHAnsi" w:hAnsiTheme="minorHAnsi" w:cstheme="minorHAnsi"/>
          <w:i/>
          <w:color w:val="auto"/>
        </w:rPr>
        <w:t>U</w:t>
      </w:r>
      <w:r w:rsidRPr="003A451F">
        <w:rPr>
          <w:rFonts w:asciiTheme="minorHAnsi" w:hAnsiTheme="minorHAnsi" w:cstheme="minorHAnsi"/>
          <w:i/>
          <w:color w:val="auto"/>
          <w:lang w:val="el-GR"/>
        </w:rPr>
        <w:t>) μεταξύ της Ελλάδας και της Πρωτοβουλίας "</w:t>
      </w:r>
      <w:r w:rsidRPr="003A451F">
        <w:rPr>
          <w:rFonts w:asciiTheme="minorHAnsi" w:hAnsiTheme="minorHAnsi" w:cstheme="minorHAnsi"/>
          <w:i/>
          <w:color w:val="auto"/>
        </w:rPr>
        <w:t>Clean</w:t>
      </w:r>
      <w:r w:rsidRPr="003A451F">
        <w:rPr>
          <w:rFonts w:asciiTheme="minorHAnsi" w:hAnsiTheme="minorHAnsi" w:cstheme="minorHAnsi"/>
          <w:i/>
          <w:color w:val="auto"/>
          <w:lang w:val="el-GR"/>
        </w:rPr>
        <w:t xml:space="preserve"> </w:t>
      </w:r>
      <w:r w:rsidRPr="003A451F">
        <w:rPr>
          <w:rFonts w:asciiTheme="minorHAnsi" w:hAnsiTheme="minorHAnsi" w:cstheme="minorHAnsi"/>
          <w:i/>
          <w:color w:val="auto"/>
        </w:rPr>
        <w:t>Sky</w:t>
      </w:r>
      <w:r w:rsidRPr="003A451F">
        <w:rPr>
          <w:rFonts w:asciiTheme="minorHAnsi" w:hAnsiTheme="minorHAnsi" w:cstheme="minorHAnsi"/>
          <w:i/>
          <w:color w:val="auto"/>
          <w:lang w:val="el-GR"/>
        </w:rPr>
        <w:t>2-</w:t>
      </w:r>
      <w:r w:rsidRPr="003A451F">
        <w:rPr>
          <w:rFonts w:asciiTheme="minorHAnsi" w:hAnsiTheme="minorHAnsi" w:cstheme="minorHAnsi"/>
          <w:i/>
          <w:color w:val="auto"/>
        </w:rPr>
        <w:t>Joint</w:t>
      </w:r>
      <w:r w:rsidRPr="003A451F">
        <w:rPr>
          <w:rFonts w:asciiTheme="minorHAnsi" w:hAnsiTheme="minorHAnsi" w:cstheme="minorHAnsi"/>
          <w:i/>
          <w:color w:val="auto"/>
          <w:lang w:val="el-GR"/>
        </w:rPr>
        <w:t xml:space="preserve"> </w:t>
      </w:r>
      <w:r w:rsidRPr="003A451F">
        <w:rPr>
          <w:rFonts w:asciiTheme="minorHAnsi" w:hAnsiTheme="minorHAnsi" w:cstheme="minorHAnsi"/>
          <w:i/>
          <w:color w:val="auto"/>
        </w:rPr>
        <w:t>Undertaking</w:t>
      </w:r>
      <w:r w:rsidRPr="003A451F">
        <w:rPr>
          <w:rFonts w:asciiTheme="minorHAnsi" w:hAnsiTheme="minorHAnsi" w:cstheme="minorHAnsi"/>
          <w:i/>
          <w:color w:val="auto"/>
          <w:lang w:val="el-GR"/>
        </w:rPr>
        <w:t>/</w:t>
      </w:r>
      <w:r w:rsidRPr="003A451F">
        <w:rPr>
          <w:rFonts w:asciiTheme="minorHAnsi" w:hAnsiTheme="minorHAnsi" w:cstheme="minorHAnsi"/>
          <w:i/>
          <w:color w:val="auto"/>
        </w:rPr>
        <w:t>CS</w:t>
      </w:r>
      <w:r w:rsidRPr="003A451F">
        <w:rPr>
          <w:rFonts w:asciiTheme="minorHAnsi" w:hAnsiTheme="minorHAnsi" w:cstheme="minorHAnsi"/>
          <w:i/>
          <w:color w:val="auto"/>
          <w:lang w:val="el-GR"/>
        </w:rPr>
        <w:t>2</w:t>
      </w:r>
      <w:r w:rsidRPr="003A451F">
        <w:rPr>
          <w:rFonts w:asciiTheme="minorHAnsi" w:hAnsiTheme="minorHAnsi" w:cstheme="minorHAnsi"/>
          <w:i/>
          <w:color w:val="auto"/>
        </w:rPr>
        <w:t>JU</w:t>
      </w:r>
      <w:r w:rsidRPr="003A451F">
        <w:rPr>
          <w:rFonts w:asciiTheme="minorHAnsi" w:hAnsiTheme="minorHAnsi" w:cstheme="minorHAnsi"/>
          <w:i/>
          <w:color w:val="auto"/>
          <w:lang w:val="el-GR"/>
        </w:rPr>
        <w:t>"</w:t>
      </w:r>
    </w:p>
    <w:p w:rsidR="003C3EF6" w:rsidRPr="003C3EF6" w:rsidRDefault="003C3EF6" w:rsidP="003C3EF6">
      <w:pPr>
        <w:pBdr>
          <w:bottom w:val="single" w:sz="12" w:space="1" w:color="auto"/>
        </w:pBdr>
        <w:suppressAutoHyphens/>
        <w:spacing w:after="0" w:line="240" w:lineRule="auto"/>
        <w:outlineLvl w:val="1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5670D6" w:rsidRDefault="005670D6" w:rsidP="003A451F">
      <w:pPr>
        <w:jc w:val="both"/>
      </w:pPr>
    </w:p>
    <w:p w:rsidR="003A451F" w:rsidRDefault="003A451F" w:rsidP="003A451F">
      <w:pPr>
        <w:jc w:val="both"/>
      </w:pPr>
      <w:r>
        <w:t>Σήμερα, Τρίτη 21 Νοεμβρίου 2017,</w:t>
      </w:r>
      <w:r w:rsidRPr="00B96776">
        <w:t xml:space="preserve"> στο αμφιθέατρο του Ινστιτούτου Παστέρ </w:t>
      </w:r>
      <w:r>
        <w:t xml:space="preserve">υπεγράφη </w:t>
      </w:r>
      <w:r w:rsidRPr="00B96776">
        <w:t xml:space="preserve">Μνημόνιο Συνεργασίας </w:t>
      </w:r>
      <w:r>
        <w:t xml:space="preserve">σε εθνικό επίπεδο μεταξύ της Ελλάδας και της Πρωτοβουλίας </w:t>
      </w:r>
      <w:proofErr w:type="spellStart"/>
      <w:r>
        <w:t>Clean</w:t>
      </w:r>
      <w:proofErr w:type="spellEnd"/>
      <w:r w:rsidRPr="00B96776">
        <w:t xml:space="preserve"> </w:t>
      </w:r>
      <w:r>
        <w:t>Sky</w:t>
      </w:r>
      <w:r w:rsidRPr="00B96776">
        <w:t>2-</w:t>
      </w:r>
      <w:r>
        <w:t>Joint</w:t>
      </w:r>
      <w:r w:rsidRPr="00B96776">
        <w:t xml:space="preserve"> </w:t>
      </w:r>
      <w:proofErr w:type="spellStart"/>
      <w:r>
        <w:t>Undertaking</w:t>
      </w:r>
      <w:proofErr w:type="spellEnd"/>
      <w:r>
        <w:t xml:space="preserve"> (CS</w:t>
      </w:r>
      <w:r w:rsidRPr="00B96776">
        <w:t>2</w:t>
      </w:r>
      <w:r>
        <w:t xml:space="preserve">JU). Το Μνημόνιο σε εθνικό επίπεδο υπέγραψαν η </w:t>
      </w:r>
      <w:r w:rsidRPr="00B96776">
        <w:t>Γενική Γραμματέα</w:t>
      </w:r>
      <w:r>
        <w:t>ς</w:t>
      </w:r>
      <w:r w:rsidRPr="00B96776">
        <w:t xml:space="preserve"> </w:t>
      </w:r>
      <w:r w:rsidRPr="00640FA3">
        <w:t xml:space="preserve">Έρευνας και Τεχνολογίας, </w:t>
      </w:r>
      <w:r>
        <w:t xml:space="preserve">Πατρίτσια </w:t>
      </w:r>
      <w:r w:rsidRPr="00640FA3">
        <w:t xml:space="preserve">Κυπριανίδου και </w:t>
      </w:r>
      <w:r>
        <w:t xml:space="preserve">ο </w:t>
      </w:r>
      <w:proofErr w:type="spellStart"/>
      <w:r w:rsidRPr="00640FA3">
        <w:t>Executive</w:t>
      </w:r>
      <w:proofErr w:type="spellEnd"/>
      <w:r w:rsidRPr="00640FA3">
        <w:t xml:space="preserve"> Director </w:t>
      </w:r>
      <w:r>
        <w:t xml:space="preserve"> </w:t>
      </w:r>
      <w:r w:rsidRPr="00640FA3">
        <w:t>τ</w:t>
      </w:r>
      <w:r>
        <w:t>ης</w:t>
      </w:r>
      <w:r w:rsidRPr="00640FA3">
        <w:t xml:space="preserve"> </w:t>
      </w:r>
      <w:r>
        <w:t>CS</w:t>
      </w:r>
      <w:r w:rsidRPr="005F39C8">
        <w:t>2</w:t>
      </w:r>
      <w:r>
        <w:t>JU</w:t>
      </w:r>
      <w:r w:rsidRPr="00640FA3">
        <w:t xml:space="preserve">, </w:t>
      </w:r>
      <w:proofErr w:type="spellStart"/>
      <w:r w:rsidRPr="00640FA3">
        <w:t>Tiit</w:t>
      </w:r>
      <w:proofErr w:type="spellEnd"/>
      <w:r w:rsidRPr="00640FA3">
        <w:t xml:space="preserve"> </w:t>
      </w:r>
      <w:proofErr w:type="spellStart"/>
      <w:r w:rsidRPr="00640FA3">
        <w:t>Jürimäe</w:t>
      </w:r>
      <w:proofErr w:type="spellEnd"/>
      <w:r w:rsidRPr="00640FA3">
        <w:t>.</w:t>
      </w:r>
      <w:r>
        <w:t xml:space="preserve"> </w:t>
      </w:r>
    </w:p>
    <w:p w:rsidR="003A451F" w:rsidRDefault="003A451F" w:rsidP="003A451F">
      <w:pPr>
        <w:jc w:val="both"/>
      </w:pPr>
      <w:r>
        <w:t xml:space="preserve">Το Πρόγραμμα </w:t>
      </w:r>
      <w:proofErr w:type="spellStart"/>
      <w:r>
        <w:t>Clean</w:t>
      </w:r>
      <w:proofErr w:type="spellEnd"/>
      <w:r w:rsidRPr="00B96776">
        <w:t xml:space="preserve"> </w:t>
      </w:r>
      <w:r>
        <w:t>Sky</w:t>
      </w:r>
      <w:r w:rsidRPr="00B96776">
        <w:t>2</w:t>
      </w:r>
      <w:r>
        <w:t xml:space="preserve"> είναι ερευνητικό πρόγραμμα της ΕΕ που έχει ως στόχο την καινοτομική ανάπτυξη τεχνολογιών για τη μείωση του CO</w:t>
      </w:r>
      <w:r w:rsidRPr="00403A2B">
        <w:rPr>
          <w:vertAlign w:val="subscript"/>
        </w:rPr>
        <w:t>2</w:t>
      </w:r>
      <w:r w:rsidRPr="009115AE">
        <w:t>,</w:t>
      </w:r>
      <w:r>
        <w:t xml:space="preserve"> των</w:t>
      </w:r>
      <w:r w:rsidRPr="009115AE">
        <w:t xml:space="preserve"> </w:t>
      </w:r>
      <w:r>
        <w:t>εκπομπών αερίων και των επιπέδων θορύβου που προκαλούνται από αεροσκάφη. Αναμένεται δε, να συμβάλλει στην ενίσχυση του ελληνικού οικοσυστήματος έρευνας και ανάπτυξης που δραστηριοποιείται στον τομέα της  αεροναυπηγικής.</w:t>
      </w:r>
    </w:p>
    <w:p w:rsidR="003A451F" w:rsidRDefault="003A451F" w:rsidP="003A451F">
      <w:pPr>
        <w:jc w:val="both"/>
      </w:pPr>
      <w:r>
        <w:t xml:space="preserve">Η χρηματοδότηση του προγράμματος υλοποιείται μέσω συνέργειας του «Ορίζοντα 2020» με τα </w:t>
      </w:r>
      <w:r w:rsidRPr="00640FA3">
        <w:rPr>
          <w:rStyle w:val="tm-p-em"/>
        </w:rPr>
        <w:t>Ευρωπαϊκ</w:t>
      </w:r>
      <w:r>
        <w:rPr>
          <w:rStyle w:val="tm-p-em"/>
        </w:rPr>
        <w:t>ά</w:t>
      </w:r>
      <w:r w:rsidRPr="00640FA3">
        <w:rPr>
          <w:rStyle w:val="tm-p-em"/>
        </w:rPr>
        <w:t xml:space="preserve"> Διαρθρωτικ</w:t>
      </w:r>
      <w:r>
        <w:rPr>
          <w:rStyle w:val="tm-p-em"/>
        </w:rPr>
        <w:t>ά</w:t>
      </w:r>
      <w:r w:rsidRPr="00640FA3">
        <w:rPr>
          <w:rStyle w:val="tm-p-"/>
        </w:rPr>
        <w:t xml:space="preserve"> και </w:t>
      </w:r>
      <w:r w:rsidRPr="00640FA3">
        <w:rPr>
          <w:rStyle w:val="tm-p-em"/>
        </w:rPr>
        <w:t>Επενδυτικ</w:t>
      </w:r>
      <w:r>
        <w:rPr>
          <w:rStyle w:val="tm-p-em"/>
        </w:rPr>
        <w:t xml:space="preserve">ά </w:t>
      </w:r>
      <w:r w:rsidRPr="00640FA3">
        <w:rPr>
          <w:rStyle w:val="tm-p-"/>
        </w:rPr>
        <w:t>Ταμεί</w:t>
      </w:r>
      <w:r>
        <w:rPr>
          <w:rStyle w:val="tm-p-"/>
        </w:rPr>
        <w:t>α</w:t>
      </w:r>
      <w:r w:rsidRPr="00640FA3">
        <w:rPr>
          <w:rStyle w:val="tm-p-"/>
        </w:rPr>
        <w:t xml:space="preserve"> (ESIF) </w:t>
      </w:r>
      <w:r>
        <w:rPr>
          <w:rStyle w:val="tm-p-"/>
        </w:rPr>
        <w:t xml:space="preserve">και στο πλαίσιο αυτό, </w:t>
      </w:r>
      <w:r>
        <w:t>η Ελλάδα θα διαθέσει κατ’ αρχήν 2</w:t>
      </w:r>
      <w:r w:rsidRPr="0066589D">
        <w:t xml:space="preserve"> </w:t>
      </w:r>
      <w:r>
        <w:t>εκατ. € από το ΕΣΠΑ 2014-2020.</w:t>
      </w:r>
    </w:p>
    <w:p w:rsidR="003A451F" w:rsidRDefault="003A451F" w:rsidP="003A451F">
      <w:pPr>
        <w:jc w:val="both"/>
      </w:pPr>
      <w:r w:rsidRPr="00D37958">
        <w:t xml:space="preserve">Ακολούθησε ενημέρωση για το Πρόγραμμα, τις θεματικές ενότητες, τις τρέχουσες προκηρύξεις και τις δυνατότητες συμμετοχής </w:t>
      </w:r>
      <w:r>
        <w:t xml:space="preserve">από τον Χ. </w:t>
      </w:r>
      <w:proofErr w:type="spellStart"/>
      <w:r w:rsidRPr="00D37958">
        <w:t>Βασιλάκο</w:t>
      </w:r>
      <w:proofErr w:type="spellEnd"/>
      <w:r w:rsidRPr="00D37958">
        <w:t xml:space="preserve">, </w:t>
      </w:r>
      <w:r w:rsidR="00F92C70">
        <w:rPr>
          <w:lang w:val="en-US"/>
        </w:rPr>
        <w:t>S</w:t>
      </w:r>
      <w:proofErr w:type="spellStart"/>
      <w:r>
        <w:t>e</w:t>
      </w:r>
      <w:r w:rsidRPr="00640FA3">
        <w:t>nior</w:t>
      </w:r>
      <w:proofErr w:type="spellEnd"/>
      <w:r w:rsidRPr="00D37958">
        <w:t xml:space="preserve"> </w:t>
      </w:r>
      <w:r w:rsidR="00F92C70">
        <w:rPr>
          <w:lang w:val="en-US"/>
        </w:rPr>
        <w:t>P</w:t>
      </w:r>
      <w:proofErr w:type="spellStart"/>
      <w:r w:rsidRPr="00640FA3">
        <w:t>olicy</w:t>
      </w:r>
      <w:proofErr w:type="spellEnd"/>
      <w:r w:rsidRPr="00D37958">
        <w:t xml:space="preserve"> </w:t>
      </w:r>
      <w:r w:rsidR="00F92C70">
        <w:rPr>
          <w:lang w:val="en-US"/>
        </w:rPr>
        <w:t>O</w:t>
      </w:r>
      <w:proofErr w:type="spellStart"/>
      <w:r w:rsidRPr="00640FA3">
        <w:t>fficer</w:t>
      </w:r>
      <w:proofErr w:type="spellEnd"/>
      <w:r w:rsidRPr="00D37958">
        <w:t xml:space="preserve">, </w:t>
      </w:r>
      <w:proofErr w:type="spellStart"/>
      <w:r w:rsidRPr="00640FA3">
        <w:t>Clean</w:t>
      </w:r>
      <w:proofErr w:type="spellEnd"/>
      <w:r w:rsidRPr="00D37958">
        <w:t xml:space="preserve"> </w:t>
      </w:r>
      <w:proofErr w:type="spellStart"/>
      <w:r w:rsidRPr="00640FA3">
        <w:t>Sky</w:t>
      </w:r>
      <w:proofErr w:type="spellEnd"/>
      <w:r w:rsidRPr="00D37958">
        <w:t xml:space="preserve"> 2 </w:t>
      </w:r>
      <w:r w:rsidRPr="00640FA3">
        <w:t>JU</w:t>
      </w:r>
      <w:r w:rsidRPr="00D37958">
        <w:t xml:space="preserve">. </w:t>
      </w:r>
    </w:p>
    <w:p w:rsidR="003A451F" w:rsidRDefault="003A451F" w:rsidP="003A451F">
      <w:pPr>
        <w:jc w:val="both"/>
      </w:pPr>
      <w:r w:rsidRPr="00D37958">
        <w:t>Στην εκδήλωση παρευρέθησαν ερευνητές από ΑΕΙ και Ερευνητικά Κέντρα, καθώς και ενδιαφερόμενες εταιρείες, ανάμεσα στις οποίες και η ΕΑΒ.</w:t>
      </w:r>
    </w:p>
    <w:p w:rsidR="00AB75BC" w:rsidRDefault="00AB75BC" w:rsidP="00AB75BC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DA47E1" w:rsidRPr="00AB75BC" w:rsidRDefault="00DA47E1" w:rsidP="00DA47E1">
      <w:pPr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sz w:val="16"/>
          <w:szCs w:val="16"/>
        </w:rPr>
        <w:t xml:space="preserve">Γενική Γραμματεία Έρευνας και Τεχνολογίας </w:t>
      </w:r>
      <w:r>
        <w:rPr>
          <w:b/>
          <w:bCs/>
          <w:sz w:val="16"/>
          <w:szCs w:val="16"/>
        </w:rPr>
        <w:t xml:space="preserve">ΓΓΕΤ </w:t>
      </w:r>
      <w:r>
        <w:rPr>
          <w:sz w:val="16"/>
          <w:szCs w:val="16"/>
        </w:rPr>
        <w:t xml:space="preserve">// </w:t>
      </w:r>
      <w:hyperlink r:id="rId10" w:history="1">
        <w:r w:rsidRPr="00BB02B3">
          <w:rPr>
            <w:rStyle w:val="Hyperlink"/>
            <w:i/>
            <w:iCs/>
            <w:sz w:val="16"/>
            <w:szCs w:val="16"/>
          </w:rPr>
          <w:t>http://www.gsrt.gr</w:t>
        </w:r>
      </w:hyperlink>
      <w:r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// 2107458107-8</w:t>
      </w:r>
    </w:p>
    <w:p w:rsidR="00AB75BC" w:rsidRDefault="00AB75BC" w:rsidP="00AB75BC">
      <w:pPr>
        <w:pStyle w:val="Default"/>
        <w:jc w:val="both"/>
        <w:rPr>
          <w:i/>
          <w:iCs/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 xml:space="preserve"> </w:t>
      </w:r>
    </w:p>
    <w:p w:rsidR="005670D6" w:rsidRDefault="005670D6" w:rsidP="00AB75BC">
      <w:pPr>
        <w:pStyle w:val="Default"/>
        <w:jc w:val="both"/>
        <w:rPr>
          <w:i/>
          <w:iCs/>
          <w:sz w:val="18"/>
          <w:szCs w:val="18"/>
          <w:lang w:val="en-US"/>
        </w:rPr>
      </w:pPr>
    </w:p>
    <w:p w:rsidR="00F92C70" w:rsidRPr="00F92C70" w:rsidRDefault="00F92C70" w:rsidP="00AB75BC">
      <w:pPr>
        <w:pStyle w:val="Default"/>
        <w:jc w:val="both"/>
        <w:rPr>
          <w:i/>
          <w:iCs/>
          <w:sz w:val="18"/>
          <w:szCs w:val="18"/>
          <w:lang w:val="en-US"/>
        </w:rPr>
      </w:pPr>
    </w:p>
    <w:p w:rsidR="003A451F" w:rsidRPr="005670D6" w:rsidRDefault="005670D6" w:rsidP="00AB75BC">
      <w:pPr>
        <w:pStyle w:val="Default"/>
        <w:jc w:val="both"/>
        <w:rPr>
          <w:i/>
          <w:iCs/>
          <w:sz w:val="18"/>
          <w:szCs w:val="18"/>
        </w:rPr>
      </w:pPr>
      <w:r w:rsidRPr="005670D6">
        <w:rPr>
          <w:i/>
          <w:iCs/>
          <w:sz w:val="18"/>
          <w:szCs w:val="18"/>
        </w:rPr>
        <w:drawing>
          <wp:inline distT="0" distB="0" distL="0" distR="0">
            <wp:extent cx="4417621" cy="3315582"/>
            <wp:effectExtent l="0" t="0" r="2540" b="0"/>
            <wp:docPr id="4" name="Picture 2" descr="C:\Users\pkyprianidou\AppData\Local\Microsoft\Windows\INetCache\Content.Word\IMG_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kyprianidou\AppData\Local\Microsoft\Windows\INetCache\Content.Word\IMG_2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46" cy="33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51F" w:rsidRPr="005670D6" w:rsidRDefault="003A451F" w:rsidP="00AB75BC">
      <w:pPr>
        <w:pStyle w:val="Default"/>
        <w:jc w:val="both"/>
        <w:rPr>
          <w:i/>
          <w:iCs/>
          <w:sz w:val="18"/>
          <w:szCs w:val="18"/>
        </w:rPr>
      </w:pPr>
    </w:p>
    <w:p w:rsidR="003A451F" w:rsidRPr="005670D6" w:rsidRDefault="003A451F" w:rsidP="00AB75BC">
      <w:pPr>
        <w:pStyle w:val="Default"/>
        <w:jc w:val="both"/>
        <w:rPr>
          <w:i/>
          <w:iCs/>
          <w:sz w:val="18"/>
          <w:szCs w:val="18"/>
        </w:rPr>
      </w:pPr>
    </w:p>
    <w:p w:rsidR="003A451F" w:rsidRPr="005670D6" w:rsidRDefault="003A451F" w:rsidP="00AB75BC">
      <w:pPr>
        <w:pStyle w:val="Default"/>
        <w:jc w:val="both"/>
        <w:rPr>
          <w:i/>
          <w:iCs/>
          <w:sz w:val="18"/>
          <w:szCs w:val="18"/>
        </w:rPr>
      </w:pPr>
    </w:p>
    <w:p w:rsidR="003A451F" w:rsidRPr="005670D6" w:rsidRDefault="003A451F" w:rsidP="00AB75BC">
      <w:pPr>
        <w:pStyle w:val="Default"/>
        <w:jc w:val="both"/>
        <w:rPr>
          <w:i/>
          <w:iCs/>
          <w:sz w:val="18"/>
          <w:szCs w:val="18"/>
        </w:rPr>
      </w:pPr>
    </w:p>
    <w:p w:rsidR="003A451F" w:rsidRPr="005670D6" w:rsidRDefault="003A451F" w:rsidP="00AB75BC">
      <w:pPr>
        <w:pStyle w:val="Default"/>
        <w:jc w:val="both"/>
        <w:rPr>
          <w:i/>
          <w:iCs/>
          <w:sz w:val="18"/>
          <w:szCs w:val="18"/>
        </w:rPr>
      </w:pPr>
    </w:p>
    <w:p w:rsidR="003A451F" w:rsidRDefault="003A451F" w:rsidP="00AB75BC">
      <w:pPr>
        <w:pStyle w:val="Defaul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 w:rsidR="005670D6" w:rsidRPr="005670D6">
        <w:rPr>
          <w:i/>
          <w:iCs/>
          <w:sz w:val="18"/>
          <w:szCs w:val="18"/>
        </w:rPr>
        <w:drawing>
          <wp:inline distT="0" distB="0" distL="0" distR="0">
            <wp:extent cx="4394362" cy="2976542"/>
            <wp:effectExtent l="19050" t="0" r="6188" b="0"/>
            <wp:docPr id="5" name="Picture 1" descr="C:\Users\pkyprianidou\Desktop\IMG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kyprianidou\Desktop\IMG_2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914" cy="297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D6" w:rsidRDefault="005670D6" w:rsidP="00AB75BC">
      <w:pPr>
        <w:pStyle w:val="Default"/>
        <w:jc w:val="both"/>
        <w:rPr>
          <w:i/>
          <w:iCs/>
          <w:sz w:val="18"/>
          <w:szCs w:val="18"/>
        </w:rPr>
      </w:pPr>
    </w:p>
    <w:p w:rsidR="005670D6" w:rsidRDefault="005670D6" w:rsidP="00AB75BC">
      <w:pPr>
        <w:pStyle w:val="Default"/>
        <w:jc w:val="both"/>
        <w:rPr>
          <w:i/>
          <w:iCs/>
          <w:sz w:val="18"/>
          <w:szCs w:val="18"/>
        </w:rPr>
      </w:pPr>
    </w:p>
    <w:p w:rsidR="005670D6" w:rsidRDefault="005670D6" w:rsidP="00AB75BC">
      <w:pPr>
        <w:pStyle w:val="Default"/>
        <w:jc w:val="both"/>
        <w:rPr>
          <w:i/>
          <w:iCs/>
          <w:sz w:val="18"/>
          <w:szCs w:val="18"/>
        </w:rPr>
      </w:pPr>
    </w:p>
    <w:p w:rsidR="005670D6" w:rsidRDefault="005670D6" w:rsidP="00AB75BC">
      <w:pPr>
        <w:pStyle w:val="Default"/>
        <w:jc w:val="both"/>
        <w:rPr>
          <w:i/>
          <w:iCs/>
          <w:sz w:val="18"/>
          <w:szCs w:val="18"/>
        </w:rPr>
      </w:pPr>
    </w:p>
    <w:p w:rsidR="005670D6" w:rsidRPr="003A451F" w:rsidRDefault="005670D6" w:rsidP="00AB75BC">
      <w:pPr>
        <w:pStyle w:val="Default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4572175" cy="5642043"/>
            <wp:effectExtent l="19050" t="0" r="0" b="0"/>
            <wp:docPr id="6" name="Picture 1" descr="C:\Users\secgen1.GSRT\Desktop\MOU CLEAN 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gen1.GSRT\Desktop\MOU CLEAN SK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64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0D6" w:rsidRPr="003A451F" w:rsidSect="00F31210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6C" w:rsidRDefault="0090156C" w:rsidP="00AB75BC">
      <w:pPr>
        <w:spacing w:after="0" w:line="240" w:lineRule="auto"/>
      </w:pPr>
      <w:r>
        <w:separator/>
      </w:r>
    </w:p>
  </w:endnote>
  <w:endnote w:type="continuationSeparator" w:id="0">
    <w:p w:rsidR="0090156C" w:rsidRDefault="0090156C" w:rsidP="00AB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6C" w:rsidRDefault="0090156C" w:rsidP="00AB75BC">
      <w:pPr>
        <w:spacing w:after="0" w:line="240" w:lineRule="auto"/>
      </w:pPr>
      <w:r>
        <w:separator/>
      </w:r>
    </w:p>
  </w:footnote>
  <w:footnote w:type="continuationSeparator" w:id="0">
    <w:p w:rsidR="0090156C" w:rsidRDefault="0090156C" w:rsidP="00AB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BC" w:rsidRDefault="00AB75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67C"/>
    <w:rsid w:val="000A3CEC"/>
    <w:rsid w:val="002D23F6"/>
    <w:rsid w:val="00391990"/>
    <w:rsid w:val="003A451F"/>
    <w:rsid w:val="003C3EF6"/>
    <w:rsid w:val="00431C3B"/>
    <w:rsid w:val="00525126"/>
    <w:rsid w:val="005441CC"/>
    <w:rsid w:val="00560176"/>
    <w:rsid w:val="005616BF"/>
    <w:rsid w:val="00562B5E"/>
    <w:rsid w:val="005670D6"/>
    <w:rsid w:val="005A3278"/>
    <w:rsid w:val="0065667C"/>
    <w:rsid w:val="0068033A"/>
    <w:rsid w:val="00695AEA"/>
    <w:rsid w:val="006D400A"/>
    <w:rsid w:val="00863B88"/>
    <w:rsid w:val="00885052"/>
    <w:rsid w:val="00891221"/>
    <w:rsid w:val="008D62D3"/>
    <w:rsid w:val="0090156C"/>
    <w:rsid w:val="00A46ABD"/>
    <w:rsid w:val="00AB75BC"/>
    <w:rsid w:val="00AF3905"/>
    <w:rsid w:val="00B02021"/>
    <w:rsid w:val="00BD2903"/>
    <w:rsid w:val="00DA47E1"/>
    <w:rsid w:val="00E211AF"/>
    <w:rsid w:val="00EF7F34"/>
    <w:rsid w:val="00F31210"/>
    <w:rsid w:val="00F92C70"/>
    <w:rsid w:val="00FB04D3"/>
    <w:rsid w:val="00FF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51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56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67C"/>
    <w:rPr>
      <w:rFonts w:eastAsiaTheme="minorEastAsia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566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7C"/>
    <w:rPr>
      <w:rFonts w:ascii="Tahoma" w:eastAsiaTheme="minorEastAsi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B7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BC"/>
  </w:style>
  <w:style w:type="paragraph" w:styleId="Footer">
    <w:name w:val="footer"/>
    <w:basedOn w:val="Normal"/>
    <w:link w:val="FooterChar"/>
    <w:uiPriority w:val="99"/>
    <w:unhideWhenUsed/>
    <w:rsid w:val="00AB7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BC"/>
  </w:style>
  <w:style w:type="paragraph" w:customStyle="1" w:styleId="Default">
    <w:name w:val="Default"/>
    <w:rsid w:val="00AB75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5B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m-p-em">
    <w:name w:val="tm-p-em"/>
    <w:basedOn w:val="DefaultParagraphFont"/>
    <w:rsid w:val="003A451F"/>
  </w:style>
  <w:style w:type="character" w:customStyle="1" w:styleId="tm-p-">
    <w:name w:val="tm-p-"/>
    <w:basedOn w:val="DefaultParagraphFont"/>
    <w:rsid w:val="003A4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56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67C"/>
    <w:rPr>
      <w:rFonts w:eastAsiaTheme="minorEastAsia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566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7C"/>
    <w:rPr>
      <w:rFonts w:ascii="Tahoma" w:eastAsiaTheme="minorEastAsi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B7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BC"/>
  </w:style>
  <w:style w:type="paragraph" w:styleId="Footer">
    <w:name w:val="footer"/>
    <w:basedOn w:val="Normal"/>
    <w:link w:val="FooterChar"/>
    <w:uiPriority w:val="99"/>
    <w:unhideWhenUsed/>
    <w:rsid w:val="00AB7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BC"/>
  </w:style>
  <w:style w:type="paragraph" w:customStyle="1" w:styleId="Default">
    <w:name w:val="Default"/>
    <w:rsid w:val="00AB75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srt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94E46-8E70-4433-BA2C-3CD7C0AE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stavropoulou.a</dc:creator>
  <cp:lastModifiedBy>secgen1</cp:lastModifiedBy>
  <cp:revision>7</cp:revision>
  <cp:lastPrinted>2017-11-16T13:15:00Z</cp:lastPrinted>
  <dcterms:created xsi:type="dcterms:W3CDTF">2017-11-21T15:58:00Z</dcterms:created>
  <dcterms:modified xsi:type="dcterms:W3CDTF">2017-11-21T16:16:00Z</dcterms:modified>
</cp:coreProperties>
</file>